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BCF" w:rsidRPr="00612BCF" w:rsidRDefault="00612BCF" w:rsidP="00612BCF">
      <w:pPr>
        <w:tabs>
          <w:tab w:val="left" w:pos="142"/>
        </w:tabs>
        <w:ind w:firstLine="851"/>
        <w:jc w:val="center"/>
        <w:rPr>
          <w:rFonts w:eastAsia="Calibri" w:cs="Times New Roman"/>
          <w:b/>
          <w:bCs/>
          <w:szCs w:val="28"/>
        </w:rPr>
      </w:pPr>
      <w:r w:rsidRPr="00612BCF">
        <w:rPr>
          <w:rFonts w:eastAsia="Calibri" w:cs="Times New Roman"/>
          <w:b/>
          <w:bCs/>
          <w:szCs w:val="28"/>
        </w:rPr>
        <w:t>Семинар 6. Философия бытия</w:t>
      </w:r>
    </w:p>
    <w:p w:rsidR="00612BCF" w:rsidRPr="00612BCF" w:rsidRDefault="00612BCF" w:rsidP="00612BCF">
      <w:pPr>
        <w:tabs>
          <w:tab w:val="left" w:pos="142"/>
        </w:tabs>
        <w:ind w:firstLine="851"/>
        <w:jc w:val="both"/>
        <w:rPr>
          <w:rFonts w:eastAsia="Calibri" w:cs="Times New Roman"/>
          <w:bCs/>
          <w:szCs w:val="28"/>
        </w:rPr>
      </w:pPr>
    </w:p>
    <w:p w:rsidR="00612BCF" w:rsidRPr="00612BCF" w:rsidRDefault="00612BCF" w:rsidP="00612BCF">
      <w:pPr>
        <w:tabs>
          <w:tab w:val="left" w:pos="142"/>
        </w:tabs>
        <w:ind w:firstLine="851"/>
        <w:jc w:val="both"/>
        <w:rPr>
          <w:rFonts w:eastAsia="Calibri" w:cs="Times New Roman"/>
          <w:b/>
          <w:bCs/>
          <w:i/>
          <w:szCs w:val="28"/>
        </w:rPr>
      </w:pPr>
      <w:r w:rsidRPr="00612BCF">
        <w:rPr>
          <w:rFonts w:eastAsia="Calibri" w:cs="Times New Roman"/>
          <w:b/>
          <w:bCs/>
          <w:i/>
          <w:szCs w:val="28"/>
        </w:rPr>
        <w:t>Вопросы</w:t>
      </w:r>
    </w:p>
    <w:p w:rsidR="00612BCF" w:rsidRPr="00612BCF" w:rsidRDefault="00612BCF" w:rsidP="00612BCF">
      <w:pPr>
        <w:tabs>
          <w:tab w:val="left" w:pos="142"/>
        </w:tabs>
        <w:ind w:firstLine="851"/>
        <w:jc w:val="both"/>
        <w:rPr>
          <w:rFonts w:eastAsia="Calibri" w:cs="Times New Roman"/>
          <w:bCs/>
          <w:szCs w:val="28"/>
        </w:rPr>
      </w:pPr>
    </w:p>
    <w:p w:rsidR="00612BCF" w:rsidRPr="00612BCF" w:rsidRDefault="00612BCF" w:rsidP="00612BCF">
      <w:pPr>
        <w:tabs>
          <w:tab w:val="left" w:pos="142"/>
        </w:tabs>
        <w:ind w:firstLine="851"/>
        <w:jc w:val="both"/>
        <w:rPr>
          <w:rFonts w:eastAsia="Calibri" w:cs="Times New Roman"/>
          <w:bCs/>
          <w:szCs w:val="28"/>
        </w:rPr>
      </w:pPr>
      <w:r w:rsidRPr="00612BCF">
        <w:rPr>
          <w:rFonts w:eastAsia="Calibri" w:cs="Times New Roman"/>
          <w:bCs/>
          <w:szCs w:val="28"/>
        </w:rPr>
        <w:t>1. Развитие понятия бытия в истории философии. Понятие онтологии.</w:t>
      </w:r>
    </w:p>
    <w:p w:rsidR="00612BCF" w:rsidRPr="00612BCF" w:rsidRDefault="00612BCF" w:rsidP="00612BCF">
      <w:pPr>
        <w:tabs>
          <w:tab w:val="left" w:pos="142"/>
        </w:tabs>
        <w:ind w:firstLine="851"/>
        <w:jc w:val="both"/>
        <w:rPr>
          <w:rFonts w:eastAsia="Calibri" w:cs="Times New Roman"/>
          <w:bCs/>
          <w:szCs w:val="28"/>
        </w:rPr>
      </w:pPr>
      <w:r w:rsidRPr="00612BCF">
        <w:rPr>
          <w:rFonts w:eastAsia="Calibri" w:cs="Times New Roman"/>
          <w:bCs/>
          <w:szCs w:val="28"/>
        </w:rPr>
        <w:t>2. Концепции материи в истории науки и философии.</w:t>
      </w:r>
    </w:p>
    <w:p w:rsidR="00612BCF" w:rsidRPr="00612BCF" w:rsidRDefault="00612BCF" w:rsidP="00612BCF">
      <w:pPr>
        <w:tabs>
          <w:tab w:val="left" w:pos="142"/>
        </w:tabs>
        <w:ind w:firstLine="851"/>
        <w:jc w:val="both"/>
        <w:rPr>
          <w:rFonts w:eastAsia="Calibri" w:cs="Times New Roman"/>
          <w:bCs/>
          <w:szCs w:val="28"/>
        </w:rPr>
      </w:pPr>
      <w:r w:rsidRPr="00612BCF">
        <w:rPr>
          <w:rFonts w:eastAsia="Calibri" w:cs="Times New Roman"/>
          <w:bCs/>
          <w:szCs w:val="28"/>
        </w:rPr>
        <w:t>3. Понятие природы. Проблемы взаимосвязи природы и общества в истории философии. Естественная и искусственная среда обитания.</w:t>
      </w:r>
    </w:p>
    <w:p w:rsidR="00612BCF" w:rsidRPr="00612BCF" w:rsidRDefault="00612BCF" w:rsidP="00612BCF">
      <w:pPr>
        <w:tabs>
          <w:tab w:val="left" w:pos="142"/>
        </w:tabs>
        <w:ind w:firstLine="851"/>
        <w:jc w:val="both"/>
        <w:rPr>
          <w:rFonts w:eastAsia="Calibri" w:cs="Times New Roman"/>
          <w:bCs/>
          <w:szCs w:val="28"/>
        </w:rPr>
      </w:pPr>
      <w:r w:rsidRPr="00612BCF">
        <w:rPr>
          <w:rFonts w:eastAsia="Calibri" w:cs="Times New Roman"/>
          <w:bCs/>
          <w:szCs w:val="28"/>
        </w:rPr>
        <w:t>4. Глобальные проблемы в системе «человек-общество-природа». Характерные черты современного экологического кризиса.</w:t>
      </w:r>
    </w:p>
    <w:p w:rsidR="00612BCF" w:rsidRPr="00612BCF" w:rsidRDefault="00612BCF" w:rsidP="00612BCF">
      <w:pPr>
        <w:tabs>
          <w:tab w:val="left" w:pos="142"/>
        </w:tabs>
        <w:ind w:firstLine="851"/>
        <w:jc w:val="both"/>
        <w:rPr>
          <w:rFonts w:eastAsia="Calibri" w:cs="Times New Roman"/>
          <w:bCs/>
          <w:szCs w:val="28"/>
        </w:rPr>
      </w:pPr>
      <w:r w:rsidRPr="00612BCF">
        <w:rPr>
          <w:rFonts w:eastAsia="Calibri" w:cs="Times New Roman"/>
          <w:bCs/>
          <w:szCs w:val="28"/>
        </w:rPr>
        <w:t xml:space="preserve">5. Концепция </w:t>
      </w:r>
      <w:proofErr w:type="spellStart"/>
      <w:r w:rsidRPr="00612BCF">
        <w:rPr>
          <w:rFonts w:eastAsia="Calibri" w:cs="Times New Roman"/>
          <w:bCs/>
          <w:szCs w:val="28"/>
        </w:rPr>
        <w:t>коэволюции</w:t>
      </w:r>
      <w:proofErr w:type="spellEnd"/>
      <w:r w:rsidRPr="00612BCF">
        <w:rPr>
          <w:rFonts w:eastAsia="Calibri" w:cs="Times New Roman"/>
          <w:bCs/>
          <w:szCs w:val="28"/>
        </w:rPr>
        <w:t xml:space="preserve"> природы и общества. История человечества с точки зрения </w:t>
      </w:r>
      <w:proofErr w:type="spellStart"/>
      <w:r w:rsidRPr="00612BCF">
        <w:rPr>
          <w:rFonts w:eastAsia="Calibri" w:cs="Times New Roman"/>
          <w:bCs/>
          <w:szCs w:val="28"/>
        </w:rPr>
        <w:t>коэволюции</w:t>
      </w:r>
      <w:proofErr w:type="spellEnd"/>
      <w:r w:rsidRPr="00612BCF">
        <w:rPr>
          <w:rFonts w:eastAsia="Calibri" w:cs="Times New Roman"/>
          <w:bCs/>
          <w:szCs w:val="28"/>
        </w:rPr>
        <w:t>. Экологические ценности современной цивилизации.</w:t>
      </w:r>
    </w:p>
    <w:p w:rsidR="00612BCF" w:rsidRPr="00612BCF" w:rsidRDefault="00612BCF" w:rsidP="00612BCF">
      <w:pPr>
        <w:tabs>
          <w:tab w:val="left" w:pos="142"/>
        </w:tabs>
        <w:ind w:firstLine="851"/>
        <w:jc w:val="both"/>
        <w:rPr>
          <w:rFonts w:eastAsia="Calibri" w:cs="Times New Roman"/>
          <w:bCs/>
          <w:szCs w:val="28"/>
        </w:rPr>
      </w:pPr>
    </w:p>
    <w:p w:rsidR="00612BCF" w:rsidRPr="00612BCF" w:rsidRDefault="00612BCF" w:rsidP="00612BCF">
      <w:pPr>
        <w:tabs>
          <w:tab w:val="left" w:pos="142"/>
        </w:tabs>
        <w:ind w:firstLine="851"/>
        <w:jc w:val="both"/>
        <w:rPr>
          <w:rFonts w:eastAsia="Calibri" w:cs="Times New Roman"/>
          <w:b/>
          <w:bCs/>
          <w:i/>
          <w:szCs w:val="28"/>
        </w:rPr>
      </w:pPr>
      <w:r w:rsidRPr="00612BCF">
        <w:rPr>
          <w:rFonts w:eastAsia="Calibri" w:cs="Times New Roman"/>
          <w:b/>
          <w:bCs/>
          <w:i/>
          <w:szCs w:val="28"/>
        </w:rPr>
        <w:t>Тексты для анализа</w:t>
      </w:r>
    </w:p>
    <w:p w:rsidR="00612BCF" w:rsidRPr="00612BCF" w:rsidRDefault="00612BCF" w:rsidP="00612BCF">
      <w:pPr>
        <w:tabs>
          <w:tab w:val="left" w:pos="142"/>
        </w:tabs>
        <w:ind w:firstLine="851"/>
        <w:jc w:val="both"/>
        <w:rPr>
          <w:rFonts w:eastAsia="Calibri" w:cs="Times New Roman"/>
          <w:bCs/>
          <w:szCs w:val="28"/>
        </w:rPr>
      </w:pPr>
    </w:p>
    <w:p w:rsidR="00612BCF" w:rsidRPr="00612BCF" w:rsidRDefault="00612BCF" w:rsidP="00612BCF">
      <w:pPr>
        <w:ind w:firstLine="851"/>
        <w:jc w:val="both"/>
        <w:rPr>
          <w:rFonts w:eastAsia="Calibri" w:cs="Times New Roman"/>
          <w:szCs w:val="28"/>
        </w:rPr>
      </w:pPr>
      <w:r w:rsidRPr="00612BCF">
        <w:rPr>
          <w:rFonts w:eastAsia="Calibri" w:cs="Times New Roman"/>
          <w:szCs w:val="28"/>
          <w:lang w:val="be-BY"/>
        </w:rPr>
        <w:t xml:space="preserve">Ленин, В. И. // Гайдадымов, Е. Б. </w:t>
      </w:r>
      <w:r w:rsidRPr="00612BCF">
        <w:rPr>
          <w:rFonts w:eastAsia="Calibri" w:cs="Times New Roman"/>
          <w:color w:val="000000"/>
          <w:szCs w:val="28"/>
          <w:lang w:val="be-BY"/>
        </w:rPr>
        <w:t>Практикум по философии: В 2-х ч. Ч. 1. / Е. Б. Гайдадымов – Мн., 2004.</w:t>
      </w:r>
      <w:r w:rsidRPr="00612BCF">
        <w:rPr>
          <w:rFonts w:eastAsia="Calibri" w:cs="Times New Roman"/>
          <w:szCs w:val="28"/>
        </w:rPr>
        <w:t xml:space="preserve"> – С. 639–640. </w:t>
      </w:r>
    </w:p>
    <w:p w:rsidR="00612BCF" w:rsidRPr="00612BCF" w:rsidRDefault="00612BCF" w:rsidP="00612BCF">
      <w:pPr>
        <w:ind w:firstLine="851"/>
        <w:jc w:val="both"/>
        <w:rPr>
          <w:rFonts w:eastAsia="Calibri" w:cs="Times New Roman"/>
          <w:szCs w:val="28"/>
          <w:lang w:val="be-BY"/>
        </w:rPr>
      </w:pPr>
      <w:r w:rsidRPr="00612BCF">
        <w:rPr>
          <w:rFonts w:eastAsia="Calibri" w:cs="Times New Roman"/>
          <w:szCs w:val="28"/>
          <w:lang w:val="be-BY"/>
        </w:rPr>
        <w:t xml:space="preserve">Ответьте на следующие вопросы к тексту: </w:t>
      </w:r>
    </w:p>
    <w:p w:rsidR="00612BCF" w:rsidRPr="00612BCF" w:rsidRDefault="00612BCF" w:rsidP="00612BCF">
      <w:pPr>
        <w:ind w:firstLine="851"/>
        <w:jc w:val="both"/>
        <w:rPr>
          <w:rFonts w:eastAsia="Calibri" w:cs="Times New Roman"/>
          <w:szCs w:val="28"/>
        </w:rPr>
      </w:pPr>
      <w:r w:rsidRPr="00612BCF">
        <w:rPr>
          <w:rFonts w:eastAsia="Calibri" w:cs="Times New Roman"/>
          <w:szCs w:val="28"/>
        </w:rPr>
        <w:t xml:space="preserve">1) Какой смысл вкладывается в определение материи как философской категории? </w:t>
      </w:r>
    </w:p>
    <w:p w:rsidR="00612BCF" w:rsidRPr="00612BCF" w:rsidRDefault="00612BCF" w:rsidP="00612BCF">
      <w:pPr>
        <w:ind w:firstLine="851"/>
        <w:jc w:val="both"/>
        <w:rPr>
          <w:rFonts w:eastAsia="Calibri" w:cs="Times New Roman"/>
          <w:szCs w:val="28"/>
        </w:rPr>
      </w:pPr>
      <w:r w:rsidRPr="00612BCF">
        <w:rPr>
          <w:rFonts w:eastAsia="Calibri" w:cs="Times New Roman"/>
          <w:szCs w:val="28"/>
        </w:rPr>
        <w:t xml:space="preserve">2) </w:t>
      </w:r>
      <w:proofErr w:type="gramStart"/>
      <w:r w:rsidRPr="00612BCF">
        <w:rPr>
          <w:rFonts w:eastAsia="Calibri" w:cs="Times New Roman"/>
          <w:szCs w:val="28"/>
        </w:rPr>
        <w:t>В</w:t>
      </w:r>
      <w:proofErr w:type="gramEnd"/>
      <w:r w:rsidRPr="00612BCF">
        <w:rPr>
          <w:rFonts w:eastAsia="Calibri" w:cs="Times New Roman"/>
          <w:szCs w:val="28"/>
        </w:rPr>
        <w:t xml:space="preserve"> философии ленинское определение материи обсуждается по следующим направлениям: а) о значении слов «копируется и фотографируется»; б) о признаках социальной формы материи, т.е. вещей, изготовленных человеком. Укажите на причины данных дискуссий.</w:t>
      </w:r>
    </w:p>
    <w:p w:rsidR="00612BCF" w:rsidRPr="00612BCF" w:rsidRDefault="00612BCF" w:rsidP="00612BCF">
      <w:pPr>
        <w:ind w:firstLine="851"/>
        <w:jc w:val="both"/>
        <w:rPr>
          <w:rFonts w:eastAsia="Calibri" w:cs="Times New Roman"/>
          <w:szCs w:val="28"/>
        </w:rPr>
      </w:pPr>
    </w:p>
    <w:p w:rsidR="00612BCF" w:rsidRPr="00612BCF" w:rsidRDefault="00612BCF" w:rsidP="00612BCF">
      <w:pPr>
        <w:ind w:firstLine="851"/>
        <w:jc w:val="both"/>
        <w:rPr>
          <w:rFonts w:eastAsia="Calibri" w:cs="Times New Roman"/>
          <w:szCs w:val="28"/>
          <w:shd w:val="clear" w:color="auto" w:fill="FFFFFF"/>
          <w:lang w:eastAsia="ru-RU"/>
        </w:rPr>
      </w:pPr>
      <w:r w:rsidRPr="00612BCF">
        <w:rPr>
          <w:rFonts w:eastAsia="Calibri" w:cs="Times New Roman"/>
          <w:szCs w:val="28"/>
          <w:shd w:val="clear" w:color="auto" w:fill="FFFFFF"/>
          <w:lang w:eastAsia="ru-RU"/>
        </w:rPr>
        <w:t>Материя есть философская категория для обозначения объективной реальности, которая дана человеку в ощу</w:t>
      </w:r>
      <w:r w:rsidRPr="00612BCF">
        <w:rPr>
          <w:rFonts w:eastAsia="Calibri" w:cs="Times New Roman"/>
          <w:szCs w:val="28"/>
          <w:shd w:val="clear" w:color="auto" w:fill="FFFFFF"/>
          <w:lang w:eastAsia="ru-RU"/>
        </w:rPr>
        <w:softHyphen/>
        <w:t>щениях его, которая копируется, фотографируется, отображается наши</w:t>
      </w:r>
      <w:r w:rsidRPr="00612BCF">
        <w:rPr>
          <w:rFonts w:eastAsia="Calibri" w:cs="Times New Roman"/>
          <w:szCs w:val="28"/>
          <w:shd w:val="clear" w:color="auto" w:fill="FFFFFF"/>
          <w:lang w:eastAsia="ru-RU"/>
        </w:rPr>
        <w:softHyphen/>
        <w:t>ми ощущениями, существуя независимо от них.</w:t>
      </w:r>
    </w:p>
    <w:p w:rsidR="00612BCF" w:rsidRPr="00612BCF" w:rsidRDefault="00612BCF" w:rsidP="00612BCF">
      <w:pPr>
        <w:ind w:firstLine="851"/>
        <w:jc w:val="both"/>
        <w:rPr>
          <w:rFonts w:eastAsia="Times New Roman" w:cs="Times New Roman"/>
          <w:i/>
          <w:color w:val="000000"/>
          <w:szCs w:val="28"/>
          <w:lang w:val="be-BY"/>
        </w:rPr>
      </w:pPr>
      <w:r w:rsidRPr="00612BCF">
        <w:rPr>
          <w:rFonts w:eastAsia="Times New Roman" w:cs="Times New Roman"/>
          <w:i/>
          <w:szCs w:val="28"/>
          <w:lang w:val="be-BY"/>
        </w:rPr>
        <w:t>Ленин, В. И. Материализм и эмпириокритицизм / В. И. Ленин // Полн. собр. соч. – Т. 18. – С. 737.</w:t>
      </w:r>
    </w:p>
    <w:p w:rsidR="00612BCF" w:rsidRPr="00612BCF" w:rsidRDefault="00612BCF" w:rsidP="00612BCF">
      <w:pPr>
        <w:ind w:firstLine="851"/>
        <w:jc w:val="both"/>
        <w:rPr>
          <w:rFonts w:eastAsia="Calibri" w:cs="Times New Roman"/>
          <w:szCs w:val="28"/>
          <w:shd w:val="clear" w:color="auto" w:fill="FFFFFF"/>
          <w:lang w:val="be-BY" w:eastAsia="ru-RU"/>
        </w:rPr>
      </w:pPr>
    </w:p>
    <w:p w:rsidR="00612BCF" w:rsidRPr="00612BCF" w:rsidRDefault="00612BCF" w:rsidP="00612BCF">
      <w:pPr>
        <w:ind w:firstLine="851"/>
        <w:jc w:val="both"/>
        <w:rPr>
          <w:rFonts w:eastAsia="Calibri" w:cs="Times New Roman"/>
          <w:szCs w:val="28"/>
          <w:shd w:val="clear" w:color="auto" w:fill="FFFFFF"/>
          <w:lang w:eastAsia="ru-RU"/>
        </w:rPr>
      </w:pPr>
    </w:p>
    <w:p w:rsidR="00612BCF" w:rsidRPr="00612BCF" w:rsidRDefault="00612BCF" w:rsidP="00612BCF">
      <w:pPr>
        <w:ind w:firstLine="851"/>
        <w:jc w:val="both"/>
        <w:rPr>
          <w:rFonts w:eastAsia="Calibri" w:cs="Times New Roman"/>
          <w:szCs w:val="28"/>
        </w:rPr>
      </w:pPr>
      <w:r w:rsidRPr="00612BCF">
        <w:rPr>
          <w:rFonts w:eastAsia="Calibri" w:cs="Times New Roman"/>
          <w:szCs w:val="28"/>
          <w:shd w:val="clear" w:color="auto" w:fill="FFFFFF"/>
          <w:lang w:eastAsia="ru-RU"/>
        </w:rPr>
        <w:t>«Материя исчезает» – это значит исчезает тот предел, до которого мы знали материю до сих пор, наше знание идет глубже, исчезают свойства материи, которые казались раньше абсо</w:t>
      </w:r>
      <w:r w:rsidRPr="00612BCF">
        <w:rPr>
          <w:rFonts w:eastAsia="Calibri" w:cs="Times New Roman"/>
          <w:szCs w:val="28"/>
          <w:shd w:val="clear" w:color="auto" w:fill="FFFFFF"/>
          <w:lang w:eastAsia="ru-RU"/>
        </w:rPr>
        <w:softHyphen/>
        <w:t>лютными неизменными, первоначальными (непроницаемость, инер</w:t>
      </w:r>
      <w:r w:rsidRPr="00612BCF">
        <w:rPr>
          <w:rFonts w:eastAsia="Calibri" w:cs="Times New Roman"/>
          <w:szCs w:val="28"/>
          <w:shd w:val="clear" w:color="auto" w:fill="FFFFFF"/>
          <w:lang w:eastAsia="ru-RU"/>
        </w:rPr>
        <w:softHyphen/>
        <w:t>ция, масса) и которые обнаруживаются как относительные, присущие некоторым состояниям материи. Ибо единственное «свойство» материи, с признанием которого связан философский материализм, есть свойство быть объективной реальностью, – существовать вне нашего сознания &lt;...&gt;.</w:t>
      </w:r>
    </w:p>
    <w:p w:rsidR="00612BCF" w:rsidRPr="00612BCF" w:rsidRDefault="00612BCF" w:rsidP="00612BCF">
      <w:pPr>
        <w:widowControl w:val="0"/>
        <w:ind w:firstLine="851"/>
        <w:jc w:val="both"/>
        <w:rPr>
          <w:rFonts w:eastAsia="Calibri" w:cs="Times New Roman"/>
          <w:szCs w:val="28"/>
        </w:rPr>
      </w:pPr>
      <w:r w:rsidRPr="00612BCF">
        <w:rPr>
          <w:rFonts w:eastAsia="Calibri" w:cs="Times New Roman"/>
          <w:szCs w:val="28"/>
          <w:shd w:val="clear" w:color="auto" w:fill="FFFFFF"/>
          <w:lang w:eastAsia="ru-RU"/>
        </w:rPr>
        <w:t>«Сущность» вещей или «субстанция» тоже относительны; они выра</w:t>
      </w:r>
      <w:r w:rsidRPr="00612BCF">
        <w:rPr>
          <w:rFonts w:eastAsia="Calibri" w:cs="Times New Roman"/>
          <w:szCs w:val="28"/>
          <w:shd w:val="clear" w:color="auto" w:fill="FFFFFF"/>
          <w:lang w:eastAsia="ru-RU"/>
        </w:rPr>
        <w:softHyphen/>
        <w:t>жают только углубление человеческого познания объектов, и если вчера это углубление не шло дальше атома, сегодня — дальше электрона и эфи</w:t>
      </w:r>
      <w:r w:rsidRPr="00612BCF">
        <w:rPr>
          <w:rFonts w:eastAsia="Calibri" w:cs="Times New Roman"/>
          <w:szCs w:val="28"/>
          <w:shd w:val="clear" w:color="auto" w:fill="FFFFFF"/>
          <w:lang w:eastAsia="ru-RU"/>
        </w:rPr>
        <w:softHyphen/>
        <w:t xml:space="preserve">ра, то </w:t>
      </w:r>
      <w:r w:rsidRPr="00612BCF">
        <w:rPr>
          <w:rFonts w:eastAsia="Calibri" w:cs="Times New Roman"/>
          <w:szCs w:val="28"/>
          <w:shd w:val="clear" w:color="auto" w:fill="FFFFFF"/>
          <w:lang w:eastAsia="ru-RU"/>
        </w:rPr>
        <w:lastRenderedPageBreak/>
        <w:t>диалектический материализм настаивает на временном, относительном, приблизительном характере всех этих вех познания природы прогрессирующей наукой человека. Электрон так же неисчерпаем, как и атом, природа бесконечна, но она бесконечно существует, и вот это-то единственно категорическое, единственно безусловное признание ее существования вне сознания и ощущения человека и отличает диалектический материализм от релятивистского агностицизма и идеализма.</w:t>
      </w:r>
    </w:p>
    <w:p w:rsidR="00612BCF" w:rsidRPr="00612BCF" w:rsidRDefault="00612BCF" w:rsidP="00612BCF">
      <w:pPr>
        <w:ind w:firstLine="851"/>
        <w:jc w:val="both"/>
        <w:rPr>
          <w:rFonts w:eastAsia="Times New Roman" w:cs="Times New Roman"/>
          <w:i/>
          <w:color w:val="000000"/>
          <w:szCs w:val="28"/>
          <w:lang w:val="be-BY"/>
        </w:rPr>
      </w:pPr>
      <w:r w:rsidRPr="00612BCF">
        <w:rPr>
          <w:rFonts w:eastAsia="Times New Roman" w:cs="Times New Roman"/>
          <w:i/>
          <w:szCs w:val="28"/>
          <w:lang w:val="be-BY"/>
        </w:rPr>
        <w:t>Ленин, В. И. Материализм и эмпириокритицизм / В. И. Ленин // Полн. собр. соч. – Т. 18. – С. 275, 277, 278.</w:t>
      </w:r>
    </w:p>
    <w:p w:rsidR="00612BCF" w:rsidRPr="00612BCF" w:rsidRDefault="00612BCF" w:rsidP="00612BCF">
      <w:pPr>
        <w:ind w:firstLine="851"/>
        <w:jc w:val="both"/>
        <w:rPr>
          <w:rFonts w:eastAsia="Times New Roman" w:cs="Times New Roman"/>
          <w:color w:val="000000"/>
          <w:szCs w:val="28"/>
          <w:lang w:val="be-BY"/>
        </w:rPr>
      </w:pPr>
    </w:p>
    <w:p w:rsidR="00612BCF" w:rsidRPr="00612BCF" w:rsidRDefault="00612BCF" w:rsidP="00612BCF">
      <w:pPr>
        <w:ind w:firstLine="851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612BCF">
        <w:rPr>
          <w:rFonts w:eastAsia="Times New Roman" w:cs="Times New Roman"/>
          <w:szCs w:val="28"/>
        </w:rPr>
        <w:t>Ласло</w:t>
      </w:r>
      <w:proofErr w:type="spellEnd"/>
      <w:r w:rsidRPr="00612BCF">
        <w:rPr>
          <w:rFonts w:eastAsia="Times New Roman" w:cs="Times New Roman"/>
          <w:szCs w:val="28"/>
        </w:rPr>
        <w:t>, Э. // Кузнецов, А. В. Практикум по философии: Социальная философия / А. В. Кузнецов, В. В. Кузнецов. – Мн., 2007.</w:t>
      </w:r>
      <w:r w:rsidRPr="00612BCF">
        <w:rPr>
          <w:rFonts w:eastAsia="Times New Roman" w:cs="Times New Roman"/>
          <w:color w:val="000000"/>
          <w:szCs w:val="28"/>
        </w:rPr>
        <w:t xml:space="preserve"> – С. 805–811. </w:t>
      </w:r>
    </w:p>
    <w:p w:rsidR="00612BCF" w:rsidRPr="00612BCF" w:rsidRDefault="00612BCF" w:rsidP="00612BCF">
      <w:pPr>
        <w:ind w:firstLine="851"/>
        <w:jc w:val="both"/>
        <w:rPr>
          <w:rFonts w:eastAsia="Times New Roman" w:cs="Times New Roman"/>
          <w:color w:val="000000"/>
          <w:szCs w:val="28"/>
          <w:lang w:val="be-BY"/>
        </w:rPr>
      </w:pPr>
      <w:r w:rsidRPr="00612BCF">
        <w:rPr>
          <w:rFonts w:eastAsia="Times New Roman" w:cs="Times New Roman"/>
          <w:szCs w:val="28"/>
          <w:lang w:val="be-BY"/>
        </w:rPr>
        <w:t>Ответьте на следующие вопросы к тексту:</w:t>
      </w:r>
      <w:r w:rsidRPr="00612BCF">
        <w:rPr>
          <w:rFonts w:eastAsia="Times New Roman" w:cs="Times New Roman"/>
          <w:color w:val="000000"/>
          <w:szCs w:val="28"/>
          <w:lang w:val="be-BY"/>
        </w:rPr>
        <w:t xml:space="preserve"> </w:t>
      </w:r>
    </w:p>
    <w:p w:rsidR="00612BCF" w:rsidRPr="00612BCF" w:rsidRDefault="00612BCF" w:rsidP="00612BCF">
      <w:pPr>
        <w:ind w:firstLine="851"/>
        <w:jc w:val="both"/>
        <w:rPr>
          <w:rFonts w:eastAsia="Times New Roman" w:cs="Times New Roman"/>
          <w:color w:val="000000"/>
          <w:szCs w:val="28"/>
        </w:rPr>
      </w:pPr>
      <w:r w:rsidRPr="00612BCF">
        <w:rPr>
          <w:rFonts w:eastAsia="Times New Roman" w:cs="Times New Roman"/>
          <w:color w:val="000000"/>
          <w:szCs w:val="28"/>
        </w:rPr>
        <w:t xml:space="preserve">1) Каковы основные принципы современной </w:t>
      </w:r>
      <w:proofErr w:type="spellStart"/>
      <w:r w:rsidRPr="00612BCF">
        <w:rPr>
          <w:rFonts w:eastAsia="Times New Roman" w:cs="Times New Roman"/>
          <w:color w:val="000000"/>
          <w:szCs w:val="28"/>
        </w:rPr>
        <w:t>социосинергетики</w:t>
      </w:r>
      <w:proofErr w:type="spellEnd"/>
      <w:r w:rsidRPr="00612BCF">
        <w:rPr>
          <w:rFonts w:eastAsia="Times New Roman" w:cs="Times New Roman"/>
          <w:color w:val="000000"/>
          <w:szCs w:val="28"/>
        </w:rPr>
        <w:t xml:space="preserve">? </w:t>
      </w:r>
    </w:p>
    <w:p w:rsidR="00612BCF" w:rsidRPr="00612BCF" w:rsidRDefault="00612BCF" w:rsidP="00612BCF">
      <w:pPr>
        <w:ind w:firstLine="851"/>
        <w:jc w:val="both"/>
        <w:rPr>
          <w:rFonts w:eastAsia="Times New Roman" w:cs="Times New Roman"/>
          <w:color w:val="000000"/>
          <w:szCs w:val="28"/>
        </w:rPr>
      </w:pPr>
      <w:r w:rsidRPr="00612BCF">
        <w:rPr>
          <w:rFonts w:eastAsia="Times New Roman" w:cs="Times New Roman"/>
          <w:color w:val="000000"/>
          <w:szCs w:val="28"/>
        </w:rPr>
        <w:t xml:space="preserve">2) Что такое </w:t>
      </w:r>
      <w:proofErr w:type="spellStart"/>
      <w:r w:rsidRPr="00612BCF">
        <w:rPr>
          <w:rFonts w:eastAsia="Times New Roman" w:cs="Times New Roman"/>
          <w:color w:val="000000"/>
          <w:szCs w:val="28"/>
        </w:rPr>
        <w:t>макросдвиг</w:t>
      </w:r>
      <w:proofErr w:type="spellEnd"/>
      <w:r w:rsidRPr="00612BCF">
        <w:rPr>
          <w:rFonts w:eastAsia="Times New Roman" w:cs="Times New Roman"/>
          <w:color w:val="000000"/>
          <w:szCs w:val="28"/>
        </w:rPr>
        <w:t xml:space="preserve">? </w:t>
      </w:r>
    </w:p>
    <w:p w:rsidR="00612BCF" w:rsidRPr="00612BCF" w:rsidRDefault="00612BCF" w:rsidP="00612BCF">
      <w:pPr>
        <w:ind w:firstLine="851"/>
        <w:jc w:val="both"/>
        <w:rPr>
          <w:rFonts w:eastAsia="Times New Roman" w:cs="Times New Roman"/>
          <w:color w:val="000000"/>
          <w:szCs w:val="28"/>
        </w:rPr>
      </w:pPr>
    </w:p>
    <w:p w:rsidR="00612BCF" w:rsidRPr="00612BCF" w:rsidRDefault="00612BCF" w:rsidP="00612BCF">
      <w:pPr>
        <w:ind w:right="20" w:firstLine="851"/>
        <w:jc w:val="both"/>
        <w:rPr>
          <w:rFonts w:eastAsia="Times New Roman" w:cs="Times New Roman"/>
          <w:szCs w:val="28"/>
        </w:rPr>
      </w:pPr>
      <w:r w:rsidRPr="00612BCF">
        <w:rPr>
          <w:rFonts w:eastAsia="Times New Roman" w:cs="Times New Roman"/>
          <w:szCs w:val="28"/>
          <w:shd w:val="clear" w:color="auto" w:fill="FFFFFF"/>
        </w:rPr>
        <w:t>Процессы быстрого и фундаментального изменения в сложных системах называются «бифуркациями». Этот термин, заимствованный из раздела физики, известного под названием «неравновесная термодинамика», получил широкое распространение в теории хаоса. Он означает, что непрерывная прежде траектория эволю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ции сложной системы разветвляется: после бифуркации система эво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люционирует иначе, чем до бифуркации. Более того, система может вообще перестать эволюционировать, она может даже исчезнуть, рас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 xml:space="preserve">павшись на свои отдельные стабильные компоненты. </w:t>
      </w:r>
      <w:proofErr w:type="spellStart"/>
      <w:r w:rsidRPr="00612BCF">
        <w:rPr>
          <w:rFonts w:eastAsia="Times New Roman" w:cs="Times New Roman"/>
          <w:szCs w:val="28"/>
          <w:shd w:val="clear" w:color="auto" w:fill="FFFFFF"/>
        </w:rPr>
        <w:t>Макросдвиг</w:t>
      </w:r>
      <w:proofErr w:type="spellEnd"/>
      <w:r w:rsidRPr="00612BCF">
        <w:rPr>
          <w:rFonts w:eastAsia="Times New Roman" w:cs="Times New Roman"/>
          <w:szCs w:val="28"/>
          <w:shd w:val="clear" w:color="auto" w:fill="FFFFFF"/>
        </w:rPr>
        <w:t xml:space="preserve"> - это бифуркация в динамике эволюции общества, в нашем мире, насыщен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ном взаимодействием и взаимозависимостью, это бифуркация челове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 xml:space="preserve">ческой цивилизации в ее </w:t>
      </w:r>
      <w:proofErr w:type="spellStart"/>
      <w:r w:rsidRPr="00612BCF">
        <w:rPr>
          <w:rFonts w:eastAsia="Times New Roman" w:cs="Times New Roman"/>
          <w:szCs w:val="28"/>
          <w:shd w:val="clear" w:color="auto" w:fill="FFFFFF"/>
        </w:rPr>
        <w:t>квазицелостности</w:t>
      </w:r>
      <w:proofErr w:type="spellEnd"/>
      <w:r w:rsidRPr="00612BCF">
        <w:rPr>
          <w:rFonts w:eastAsia="Times New Roman" w:cs="Times New Roman"/>
          <w:szCs w:val="28"/>
          <w:shd w:val="clear" w:color="auto" w:fill="FFFFFF"/>
        </w:rPr>
        <w:t>.</w:t>
      </w:r>
    </w:p>
    <w:p w:rsidR="00612BCF" w:rsidRPr="00612BCF" w:rsidRDefault="00612BCF" w:rsidP="00612BCF">
      <w:pPr>
        <w:ind w:right="20" w:firstLine="851"/>
        <w:jc w:val="both"/>
        <w:rPr>
          <w:rFonts w:eastAsia="Times New Roman" w:cs="Times New Roman"/>
          <w:szCs w:val="28"/>
        </w:rPr>
      </w:pPr>
      <w:r w:rsidRPr="00612BCF">
        <w:rPr>
          <w:rFonts w:eastAsia="Times New Roman" w:cs="Times New Roman"/>
          <w:szCs w:val="28"/>
          <w:shd w:val="clear" w:color="auto" w:fill="FFFFFF"/>
        </w:rPr>
        <w:t>Из множества разнообразных бифуркаций, известных специалистам по системному анализу и теории хаоса, нас интересует та ее разновид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ность, которая называется «катастрофической бифуркацией». При такой бифуркации к системе относительно стабильных «точек» и «периоди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ческих» аттракторов присоединяются «хаотические», или «странные» аттракторы. Последние появляются внезапно, как говорят специалисты по теории хаоса — «как гром среди ясного неба». Новые аттракторы вы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 xml:space="preserve">нуждают систему перейти в сверхчувствительное состояние — состояние хаоса. Хаотическое состояние — неупорядоченное, случайное состояние, обладающее тем свойством, что даже неизмеримо малые флуктуации вызывают измеримые макроскопические эффекты. Это — легендарные «эффекты бабочки». (Притча гласит, </w:t>
      </w:r>
      <w:proofErr w:type="gramStart"/>
      <w:r w:rsidRPr="00612BCF">
        <w:rPr>
          <w:rFonts w:eastAsia="Times New Roman" w:cs="Times New Roman"/>
          <w:szCs w:val="28"/>
          <w:shd w:val="clear" w:color="auto" w:fill="FFFFFF"/>
        </w:rPr>
        <w:t>что</w:t>
      </w:r>
      <w:proofErr w:type="gramEnd"/>
      <w:r w:rsidRPr="00612BCF">
        <w:rPr>
          <w:rFonts w:eastAsia="Times New Roman" w:cs="Times New Roman"/>
          <w:szCs w:val="28"/>
          <w:shd w:val="clear" w:color="auto" w:fill="FFFFFF"/>
        </w:rPr>
        <w:t xml:space="preserve"> если бабочка «монарх» взмах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нет крылышками где-нибудь в Калифорнии, этот взмах крылышек порождает едва ощутимую флуктуацию плотности воздуха, которая, все усиливаясь, разражается песчаной бурей над Монголией.)</w:t>
      </w:r>
    </w:p>
    <w:p w:rsidR="00612BCF" w:rsidRPr="00612BCF" w:rsidRDefault="00612BCF" w:rsidP="00612BCF">
      <w:pPr>
        <w:ind w:right="20" w:firstLine="851"/>
        <w:jc w:val="both"/>
        <w:rPr>
          <w:rFonts w:eastAsia="Times New Roman" w:cs="Times New Roman"/>
          <w:szCs w:val="28"/>
        </w:rPr>
      </w:pPr>
      <w:r w:rsidRPr="00612BCF">
        <w:rPr>
          <w:rFonts w:eastAsia="Times New Roman" w:cs="Times New Roman"/>
          <w:szCs w:val="28"/>
          <w:shd w:val="clear" w:color="auto" w:fill="FFFFFF"/>
        </w:rPr>
        <w:t>&lt;...&gt; Человеческие общества — это сложные системы, состоящие из отношений отдельных обладающих сознанием людей между собой и с окружающей их средой. Наличие у человека разума и сознания услож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 xml:space="preserve">няет динамику эволюции этих систем. Эволюцию естественных систем обычно </w:t>
      </w:r>
      <w:r w:rsidRPr="00612BCF">
        <w:rPr>
          <w:rFonts w:eastAsia="Times New Roman" w:cs="Times New Roman"/>
          <w:szCs w:val="28"/>
          <w:shd w:val="clear" w:color="auto" w:fill="FFFFFF"/>
        </w:rPr>
        <w:lastRenderedPageBreak/>
        <w:t>можно описать дифференциальными уравнениям и, отражаю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щими поведение этих систем, в пространстве основных ограничений, наложенных на систему. Иначе обстоит дело, когда мы переходим к че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ловеческим обществам. Сознание, которым наделены члены общества, оказывает влияние на поведение системы, направляя эволюцию системы по множеству непредвиденных путей.</w:t>
      </w:r>
    </w:p>
    <w:p w:rsidR="00612BCF" w:rsidRPr="00612BCF" w:rsidRDefault="00612BCF" w:rsidP="00612BCF">
      <w:pPr>
        <w:ind w:right="20" w:firstLine="851"/>
        <w:jc w:val="both"/>
        <w:rPr>
          <w:rFonts w:eastAsia="Times New Roman" w:cs="Times New Roman"/>
          <w:szCs w:val="28"/>
        </w:rPr>
      </w:pPr>
      <w:r w:rsidRPr="00612BCF">
        <w:rPr>
          <w:rFonts w:eastAsia="Times New Roman" w:cs="Times New Roman"/>
          <w:szCs w:val="28"/>
          <w:shd w:val="clear" w:color="auto" w:fill="FFFFFF"/>
        </w:rPr>
        <w:t>В периоды относительной стабильности сознание отдельных людей не играет решающей роли в эволюции общества, а в периоды хаоса - играет. Когда человеческое общество достигает пределов своей стабильности, оно становится сверхчувствительным и остро реагирует на малейшие флуктуации. В такие периоды система реагирует даже на небольшие изменения системы ценностей, убеждений, мировоззрения и чаяний.</w:t>
      </w:r>
    </w:p>
    <w:p w:rsidR="00612BCF" w:rsidRPr="00612BCF" w:rsidRDefault="00612BCF" w:rsidP="00612BCF">
      <w:pPr>
        <w:ind w:right="20" w:firstLine="851"/>
        <w:jc w:val="both"/>
        <w:rPr>
          <w:rFonts w:eastAsia="Times New Roman" w:cs="Times New Roman"/>
          <w:szCs w:val="28"/>
        </w:rPr>
      </w:pPr>
      <w:proofErr w:type="spellStart"/>
      <w:r w:rsidRPr="00612BCF">
        <w:rPr>
          <w:rFonts w:eastAsia="Times New Roman" w:cs="Times New Roman"/>
          <w:szCs w:val="28"/>
          <w:shd w:val="clear" w:color="auto" w:fill="FFFFFF"/>
        </w:rPr>
        <w:t>Макросдвиг</w:t>
      </w:r>
      <w:proofErr w:type="spellEnd"/>
      <w:r w:rsidRPr="00612BCF">
        <w:rPr>
          <w:rFonts w:eastAsia="Times New Roman" w:cs="Times New Roman"/>
          <w:szCs w:val="28"/>
          <w:shd w:val="clear" w:color="auto" w:fill="FFFFFF"/>
        </w:rPr>
        <w:t xml:space="preserve"> - это процесс социальной эволюции, в котором достиже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ние пределов стабильности системы инициирует бифуркацию: открывает эру трансформации. Это эра беспрецедентной свободы для решающего выбора будущего системы. Исход «хаотического скачка» бифуркации первоначально не предрешен. Выбор из широкого ассортимента воз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 xml:space="preserve">можных альтернатив в конечном счете решается природой «флуктуации», происходящих либо внутри системы, либо в окружающей ее среде. В человеческих обществах такими флуктуациями можно сознательно управлять. В качестве потребителей и клиентов, налогоплательщиков и избирателей, носителей общественного мнения мы создаем флуктуации особого рода, которые решают исход </w:t>
      </w:r>
      <w:proofErr w:type="spellStart"/>
      <w:r w:rsidRPr="00612BCF">
        <w:rPr>
          <w:rFonts w:eastAsia="Times New Roman" w:cs="Times New Roman"/>
          <w:szCs w:val="28"/>
          <w:shd w:val="clear" w:color="auto" w:fill="FFFFFF"/>
        </w:rPr>
        <w:t>макросдвига</w:t>
      </w:r>
      <w:proofErr w:type="spellEnd"/>
      <w:r w:rsidRPr="00612BCF">
        <w:rPr>
          <w:rFonts w:eastAsia="Times New Roman" w:cs="Times New Roman"/>
          <w:szCs w:val="28"/>
          <w:shd w:val="clear" w:color="auto" w:fill="FFFFFF"/>
        </w:rPr>
        <w:t xml:space="preserve"> в нашем обществе. Если мы осознаем эту власть в своих руках, если мы обладаем волей и мудростью, чтобы воспользоваться этой властью, то становимся созна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тельными агентами бифуркации нашего общества, хозяевами нашей собственной судьбы.</w:t>
      </w:r>
    </w:p>
    <w:p w:rsidR="00612BCF" w:rsidRPr="00612BCF" w:rsidRDefault="00612BCF" w:rsidP="00612BCF">
      <w:pPr>
        <w:ind w:right="20" w:firstLine="851"/>
        <w:jc w:val="both"/>
        <w:rPr>
          <w:rFonts w:eastAsia="Times New Roman" w:cs="Times New Roman"/>
          <w:szCs w:val="28"/>
        </w:rPr>
      </w:pPr>
      <w:r w:rsidRPr="00612BCF">
        <w:rPr>
          <w:rFonts w:eastAsia="Times New Roman" w:cs="Times New Roman"/>
          <w:szCs w:val="28"/>
          <w:shd w:val="clear" w:color="auto" w:fill="FFFFFF"/>
        </w:rPr>
        <w:t xml:space="preserve">&lt;...&gt; </w:t>
      </w:r>
      <w:proofErr w:type="spellStart"/>
      <w:r w:rsidRPr="00612BCF">
        <w:rPr>
          <w:rFonts w:eastAsia="Times New Roman" w:cs="Times New Roman"/>
          <w:szCs w:val="28"/>
          <w:shd w:val="clear" w:color="auto" w:fill="FFFFFF"/>
        </w:rPr>
        <w:t>Макросдвиг</w:t>
      </w:r>
      <w:proofErr w:type="spellEnd"/>
      <w:r w:rsidRPr="00612BCF">
        <w:rPr>
          <w:rFonts w:eastAsia="Times New Roman" w:cs="Times New Roman"/>
          <w:szCs w:val="28"/>
          <w:shd w:val="clear" w:color="auto" w:fill="FFFFFF"/>
        </w:rPr>
        <w:t xml:space="preserve"> завершается благополучно в том и только в том случае, если умонастроение критической массы людей в обществе эволюционирует. Люди, составляющие критическую массу в обществе, должны усвоить новую систему ценностей и генерировать взгляды на мир и этику, сообразные новым объективным условиям, созданным тех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нологическими инновациями предшествующих поколений. Как быстро эволюционируют и эволюционируют ли вообще система ценностей, взгляды на мир, этика и сознание критической массы людей, зависит не от расположения звезд, а от созидательной деятельности людей и гибкости главенствующих институций. И то, и другое варьирует от века к веку, от культуры к культуре и от общества к обществу...</w:t>
      </w:r>
    </w:p>
    <w:p w:rsidR="00612BCF" w:rsidRPr="00612BCF" w:rsidRDefault="00612BCF" w:rsidP="00612BCF">
      <w:pPr>
        <w:ind w:firstLine="851"/>
        <w:jc w:val="both"/>
        <w:rPr>
          <w:rFonts w:eastAsia="Times New Roman" w:cs="Times New Roman"/>
          <w:i/>
          <w:color w:val="000000"/>
          <w:szCs w:val="28"/>
        </w:rPr>
      </w:pPr>
      <w:proofErr w:type="spellStart"/>
      <w:r w:rsidRPr="00612BCF">
        <w:rPr>
          <w:rFonts w:eastAsia="Times New Roman" w:cs="Times New Roman"/>
          <w:i/>
          <w:szCs w:val="28"/>
        </w:rPr>
        <w:t>Ласло</w:t>
      </w:r>
      <w:proofErr w:type="spellEnd"/>
      <w:r w:rsidRPr="00612BCF">
        <w:rPr>
          <w:rFonts w:eastAsia="Times New Roman" w:cs="Times New Roman"/>
          <w:i/>
          <w:szCs w:val="28"/>
        </w:rPr>
        <w:t xml:space="preserve">, Э. </w:t>
      </w:r>
      <w:proofErr w:type="spellStart"/>
      <w:proofErr w:type="gramStart"/>
      <w:r w:rsidRPr="00612BCF">
        <w:rPr>
          <w:rFonts w:eastAsia="Times New Roman" w:cs="Times New Roman"/>
          <w:i/>
          <w:szCs w:val="28"/>
        </w:rPr>
        <w:t>Макросвдиг</w:t>
      </w:r>
      <w:proofErr w:type="spellEnd"/>
      <w:r w:rsidRPr="00612BCF">
        <w:rPr>
          <w:rFonts w:eastAsia="Times New Roman" w:cs="Times New Roman"/>
          <w:i/>
          <w:szCs w:val="28"/>
        </w:rPr>
        <w:t xml:space="preserve"> :</w:t>
      </w:r>
      <w:proofErr w:type="gramEnd"/>
      <w:r w:rsidRPr="00612BCF">
        <w:rPr>
          <w:rFonts w:eastAsia="Times New Roman" w:cs="Times New Roman"/>
          <w:i/>
          <w:szCs w:val="28"/>
        </w:rPr>
        <w:t xml:space="preserve"> к устойчивости мира курсом перемен / Э. </w:t>
      </w:r>
      <w:proofErr w:type="spellStart"/>
      <w:r w:rsidRPr="00612BCF">
        <w:rPr>
          <w:rFonts w:eastAsia="Times New Roman" w:cs="Times New Roman"/>
          <w:i/>
          <w:szCs w:val="28"/>
        </w:rPr>
        <w:t>Ласло</w:t>
      </w:r>
      <w:proofErr w:type="spellEnd"/>
      <w:r w:rsidRPr="00612BCF">
        <w:rPr>
          <w:rFonts w:eastAsia="Times New Roman" w:cs="Times New Roman"/>
          <w:i/>
          <w:szCs w:val="28"/>
        </w:rPr>
        <w:t>. – М., 2004. – С. 21–27, 48–50, 56–58, 115–119.</w:t>
      </w:r>
    </w:p>
    <w:p w:rsidR="00612BCF" w:rsidRPr="00612BCF" w:rsidRDefault="00612BCF" w:rsidP="00612BCF">
      <w:pPr>
        <w:ind w:firstLine="851"/>
        <w:jc w:val="both"/>
        <w:rPr>
          <w:rFonts w:eastAsia="Times New Roman" w:cs="Times New Roman"/>
          <w:color w:val="000000"/>
          <w:szCs w:val="28"/>
        </w:rPr>
      </w:pPr>
    </w:p>
    <w:p w:rsidR="00612BCF" w:rsidRPr="00612BCF" w:rsidRDefault="00612BCF" w:rsidP="00612BCF">
      <w:pPr>
        <w:ind w:firstLine="851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612BCF">
        <w:rPr>
          <w:rFonts w:eastAsia="Times New Roman" w:cs="Times New Roman"/>
          <w:szCs w:val="28"/>
        </w:rPr>
        <w:t>Стёпин</w:t>
      </w:r>
      <w:proofErr w:type="spellEnd"/>
      <w:r w:rsidRPr="00612BCF">
        <w:rPr>
          <w:rFonts w:eastAsia="Times New Roman" w:cs="Times New Roman"/>
          <w:szCs w:val="28"/>
        </w:rPr>
        <w:t>, В. С. // Кузнецов, А. В. Практикум по философии: Социальная философия / А. В. Кузнецов, В. В. Кузнецов. – Мн., 2007.</w:t>
      </w:r>
      <w:r w:rsidRPr="00612BCF">
        <w:rPr>
          <w:rFonts w:eastAsia="Times New Roman" w:cs="Times New Roman"/>
          <w:color w:val="000000"/>
          <w:szCs w:val="28"/>
        </w:rPr>
        <w:t xml:space="preserve"> – С. 555–558. </w:t>
      </w:r>
    </w:p>
    <w:p w:rsidR="00612BCF" w:rsidRPr="00612BCF" w:rsidRDefault="00612BCF" w:rsidP="00612BCF">
      <w:pPr>
        <w:ind w:firstLine="851"/>
        <w:jc w:val="both"/>
        <w:rPr>
          <w:rFonts w:eastAsia="Times New Roman" w:cs="Times New Roman"/>
          <w:szCs w:val="28"/>
          <w:lang w:val="be-BY"/>
        </w:rPr>
      </w:pPr>
      <w:r w:rsidRPr="00612BCF">
        <w:rPr>
          <w:rFonts w:eastAsia="Times New Roman" w:cs="Times New Roman"/>
          <w:szCs w:val="28"/>
          <w:lang w:val="be-BY"/>
        </w:rPr>
        <w:t xml:space="preserve">Ответьте на следующие вопросы к тексту: </w:t>
      </w:r>
    </w:p>
    <w:p w:rsidR="00612BCF" w:rsidRPr="00612BCF" w:rsidRDefault="00612BCF" w:rsidP="00612BCF">
      <w:pPr>
        <w:ind w:firstLine="851"/>
        <w:jc w:val="both"/>
        <w:rPr>
          <w:rFonts w:eastAsia="Times New Roman" w:cs="Times New Roman"/>
          <w:color w:val="000000"/>
          <w:szCs w:val="28"/>
        </w:rPr>
      </w:pPr>
      <w:r w:rsidRPr="00612BCF">
        <w:rPr>
          <w:rFonts w:eastAsia="Times New Roman" w:cs="Times New Roman"/>
          <w:color w:val="000000"/>
          <w:szCs w:val="28"/>
        </w:rPr>
        <w:t xml:space="preserve">1) Чем отличается понимание взаимосвязи человека и природы в восточной философской традиции от европейской? </w:t>
      </w:r>
    </w:p>
    <w:p w:rsidR="00612BCF" w:rsidRPr="00612BCF" w:rsidRDefault="00612BCF" w:rsidP="00612BCF">
      <w:pPr>
        <w:ind w:firstLine="851"/>
        <w:jc w:val="both"/>
        <w:rPr>
          <w:rFonts w:eastAsia="Times New Roman" w:cs="Times New Roman"/>
          <w:color w:val="000000"/>
          <w:szCs w:val="28"/>
        </w:rPr>
      </w:pPr>
      <w:r w:rsidRPr="00612BCF">
        <w:rPr>
          <w:rFonts w:eastAsia="Times New Roman" w:cs="Times New Roman"/>
          <w:color w:val="000000"/>
          <w:szCs w:val="28"/>
        </w:rPr>
        <w:lastRenderedPageBreak/>
        <w:t xml:space="preserve">2) Почему древнегреческая наука не смогла достичь результатов экспериментального естествознания Нового времени? </w:t>
      </w:r>
    </w:p>
    <w:p w:rsidR="00612BCF" w:rsidRPr="00612BCF" w:rsidRDefault="00612BCF" w:rsidP="00612BCF">
      <w:pPr>
        <w:ind w:firstLine="851"/>
        <w:jc w:val="both"/>
        <w:rPr>
          <w:rFonts w:eastAsia="Times New Roman" w:cs="Times New Roman"/>
          <w:color w:val="000000"/>
          <w:szCs w:val="28"/>
        </w:rPr>
      </w:pPr>
      <w:r w:rsidRPr="00612BCF">
        <w:rPr>
          <w:rFonts w:eastAsia="Times New Roman" w:cs="Times New Roman"/>
          <w:color w:val="000000"/>
          <w:szCs w:val="28"/>
        </w:rPr>
        <w:t>3) Чем отличается понимание природы в философии древних греков от понимания природы в науке Нового времени?</w:t>
      </w:r>
    </w:p>
    <w:p w:rsidR="00612BCF" w:rsidRPr="00612BCF" w:rsidRDefault="00612BCF" w:rsidP="00612BCF">
      <w:pPr>
        <w:ind w:firstLine="851"/>
        <w:jc w:val="both"/>
        <w:rPr>
          <w:rFonts w:eastAsia="Times New Roman" w:cs="Times New Roman"/>
          <w:color w:val="000000"/>
          <w:szCs w:val="28"/>
        </w:rPr>
      </w:pPr>
    </w:p>
    <w:p w:rsidR="00612BCF" w:rsidRPr="00612BCF" w:rsidRDefault="00612BCF" w:rsidP="00612BCF">
      <w:pPr>
        <w:ind w:right="20" w:firstLine="851"/>
        <w:jc w:val="both"/>
        <w:rPr>
          <w:rFonts w:eastAsia="Times New Roman" w:cs="Times New Roman"/>
          <w:szCs w:val="28"/>
        </w:rPr>
      </w:pPr>
      <w:r w:rsidRPr="00612BCF">
        <w:rPr>
          <w:rFonts w:eastAsia="Times New Roman" w:cs="Times New Roman"/>
          <w:szCs w:val="28"/>
          <w:shd w:val="clear" w:color="auto" w:fill="FFFFFF"/>
        </w:rPr>
        <w:t xml:space="preserve">...Особенности категориального членения мира в </w:t>
      </w:r>
      <w:proofErr w:type="spellStart"/>
      <w:proofErr w:type="gramStart"/>
      <w:r w:rsidRPr="00612BCF">
        <w:rPr>
          <w:rFonts w:eastAsia="Times New Roman" w:cs="Times New Roman"/>
          <w:szCs w:val="28"/>
          <w:shd w:val="clear" w:color="auto" w:fill="FFFFFF"/>
        </w:rPr>
        <w:t>мыш</w:t>
      </w:r>
      <w:proofErr w:type="spellEnd"/>
      <w:r w:rsidRPr="00612BCF">
        <w:rPr>
          <w:rFonts w:eastAsia="Times New Roman" w:cs="Times New Roman"/>
          <w:szCs w:val="28"/>
          <w:shd w:val="clear" w:color="auto" w:fill="FFFFFF"/>
        </w:rPr>
        <w:t xml:space="preserve">- </w:t>
      </w:r>
      <w:proofErr w:type="spellStart"/>
      <w:r w:rsidRPr="00612BCF">
        <w:rPr>
          <w:rFonts w:eastAsia="Times New Roman" w:cs="Times New Roman"/>
          <w:szCs w:val="28"/>
          <w:shd w:val="clear" w:color="auto" w:fill="FFFFFF"/>
        </w:rPr>
        <w:t>лении</w:t>
      </w:r>
      <w:proofErr w:type="spellEnd"/>
      <w:proofErr w:type="gramEnd"/>
      <w:r w:rsidRPr="00612BCF">
        <w:rPr>
          <w:rFonts w:eastAsia="Times New Roman" w:cs="Times New Roman"/>
          <w:szCs w:val="28"/>
          <w:shd w:val="clear" w:color="auto" w:fill="FFFFFF"/>
        </w:rPr>
        <w:t xml:space="preserve"> человека древневосточных обществ неразрывно связаны со специфическим для культуры этих обществ пониманием места человека в мире. Укоренившееся в европейском мышлении и за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ложенное в основных чертах еще античной культурой понимание чело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 xml:space="preserve">века как активного </w:t>
      </w:r>
      <w:proofErr w:type="spellStart"/>
      <w:r w:rsidRPr="00612BCF">
        <w:rPr>
          <w:rFonts w:eastAsia="Times New Roman" w:cs="Times New Roman"/>
          <w:szCs w:val="28"/>
          <w:shd w:val="clear" w:color="auto" w:fill="FFFFFF"/>
        </w:rPr>
        <w:t>деятельностного</w:t>
      </w:r>
      <w:proofErr w:type="spellEnd"/>
      <w:r w:rsidRPr="00612BCF">
        <w:rPr>
          <w:rFonts w:eastAsia="Times New Roman" w:cs="Times New Roman"/>
          <w:szCs w:val="28"/>
          <w:shd w:val="clear" w:color="auto" w:fill="FFFFFF"/>
        </w:rPr>
        <w:t xml:space="preserve"> начала, противоположного пассив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ности вещи и проявляющего себя в своих действиях, весьма сильно отличается от понимания человека в культурах Древнего Востока. Здесь идеалом человеческого бытия выступает не столько реализация себя в предметной деятельности, в изменении человеком внешних обстоя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тельств, сколько нацеленность человеческой активности на свой собст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венный</w:t>
      </w:r>
      <w:r w:rsidRPr="00612BCF">
        <w:rPr>
          <w:rFonts w:eastAsia="Times New Roman" w:cs="Times New Roman"/>
          <w:i/>
          <w:iCs/>
          <w:szCs w:val="28"/>
          <w:shd w:val="clear" w:color="auto" w:fill="FFFFFF"/>
        </w:rPr>
        <w:t xml:space="preserve"> внутренний мир.</w:t>
      </w:r>
    </w:p>
    <w:p w:rsidR="00612BCF" w:rsidRPr="00612BCF" w:rsidRDefault="00612BCF" w:rsidP="00612BCF">
      <w:pPr>
        <w:ind w:right="20" w:firstLine="851"/>
        <w:jc w:val="both"/>
        <w:rPr>
          <w:rFonts w:eastAsia="Times New Roman" w:cs="Times New Roman"/>
          <w:szCs w:val="28"/>
        </w:rPr>
      </w:pPr>
      <w:r w:rsidRPr="00612BCF">
        <w:rPr>
          <w:rFonts w:eastAsia="Times New Roman" w:cs="Times New Roman"/>
          <w:szCs w:val="28"/>
          <w:shd w:val="clear" w:color="auto" w:fill="FFFFFF"/>
        </w:rPr>
        <w:t>Идеал углубления в себя путем отказа от активной предметной де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ятельности воспринимается как возможность достижения полной гар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монии с миром, как выход из сферы предметного бытия, вызывающего страдания, в сферу, где обретается покой и отсутствуют страдания. Но по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кой, отсутствие реальных предметов и отсутствие страданий выступают как фундаментальные признаки небытия; погружение в него понимается как необходимое условие воспитания невозмутимости духа в ситуациях сложных житейских коллизий, как способ обрести истину. Тем самым «небытие» предстает не как нейтральная характеристика мира самого по себе, а как ценностно окрашенная категория. Ее особый статус в культуре Древнего Китая получает объяснение в реальных особенностях образа Жизни, характерного для древнекитайской цивилизации, где достаточно Жесткая система социального контроля оставляет за личностью право на свободу только в самопознании и самоотречении. Подавление лич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ного «я» предстает здесь как условие проявления творческих потенций личности (творчество допустимо только в жестко регламентированных рамках традиции).</w:t>
      </w:r>
    </w:p>
    <w:p w:rsidR="00612BCF" w:rsidRPr="00612BCF" w:rsidRDefault="00612BCF" w:rsidP="00612BCF">
      <w:pPr>
        <w:ind w:right="20" w:firstLine="851"/>
        <w:jc w:val="both"/>
        <w:rPr>
          <w:rFonts w:eastAsia="Times New Roman" w:cs="Times New Roman"/>
          <w:szCs w:val="28"/>
        </w:rPr>
      </w:pPr>
      <w:r w:rsidRPr="00612BCF">
        <w:rPr>
          <w:rFonts w:eastAsia="Times New Roman" w:cs="Times New Roman"/>
          <w:szCs w:val="28"/>
          <w:shd w:val="clear" w:color="auto" w:fill="FFFFFF"/>
        </w:rPr>
        <w:t xml:space="preserve">Гармония человека и Космоса в этих культурах всегда понималась так, что созвучие человеческих поступков космическому порядку должно быть связано с минимальным проявлением человеческой активности </w:t>
      </w:r>
      <w:r w:rsidRPr="00612BCF">
        <w:rPr>
          <w:rFonts w:eastAsia="Times New Roman" w:cs="Times New Roman"/>
          <w:i/>
          <w:iCs/>
          <w:szCs w:val="28"/>
          <w:shd w:val="clear" w:color="auto" w:fill="FFFFFF"/>
        </w:rPr>
        <w:t>(человек</w:t>
      </w:r>
      <w:r w:rsidRPr="00612BCF">
        <w:rPr>
          <w:rFonts w:eastAsia="Times New Roman" w:cs="Times New Roman"/>
          <w:szCs w:val="28"/>
          <w:shd w:val="clear" w:color="auto" w:fill="FFFFFF"/>
        </w:rPr>
        <w:t xml:space="preserve"> найдет путь истины, если он будет придерживаться середины, умеренности, следовать опыту старших и т.д.). Гармония достигается путем растворения личности в космическом целом. Ее поступки должны быть выражением космического целого, а не самовыражением.</w:t>
      </w:r>
    </w:p>
    <w:p w:rsidR="00612BCF" w:rsidRPr="00612BCF" w:rsidRDefault="00612BCF" w:rsidP="00612BCF">
      <w:pPr>
        <w:ind w:right="20" w:firstLine="851"/>
        <w:jc w:val="both"/>
        <w:rPr>
          <w:rFonts w:eastAsia="Times New Roman" w:cs="Times New Roman"/>
          <w:szCs w:val="28"/>
        </w:rPr>
      </w:pPr>
      <w:r w:rsidRPr="00612BCF">
        <w:rPr>
          <w:rFonts w:eastAsia="Times New Roman" w:cs="Times New Roman"/>
          <w:szCs w:val="28"/>
          <w:shd w:val="clear" w:color="auto" w:fill="FFFFFF"/>
        </w:rPr>
        <w:t>Показательно, что античная культура также развивает в эту эпоху тему гармонии человека и мира, и категория гармонии, соразмерности частей в рамках целого является фундаментальной для культуры древнегречес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кого полиса. Но смысловая ткань этой категории культуры уже иная. Гармония Космоса соразмерна гармонии самого человека, но человек по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 xml:space="preserve">нимается здесь не как растворяющийся в таинственном и непостижимом Космосе, а как </w:t>
      </w:r>
      <w:r w:rsidRPr="00612BCF">
        <w:rPr>
          <w:rFonts w:eastAsia="Times New Roman" w:cs="Times New Roman"/>
          <w:szCs w:val="28"/>
          <w:shd w:val="clear" w:color="auto" w:fill="FFFFFF"/>
        </w:rPr>
        <w:lastRenderedPageBreak/>
        <w:t>особая выделенная его часть, выступающая мерой всех вещей. За этим принципиально иным пониманием гармонии человека и мира стоит принципиально иной, чем в восточных цивилизациях, образ жизни греческого полиса, античной демократии, в которой индивиду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альная активность, стремление личности к самовыражению выступают условием воспроизводства всей системы его социальных связей.</w:t>
      </w:r>
    </w:p>
    <w:p w:rsidR="00612BCF" w:rsidRPr="00612BCF" w:rsidRDefault="00612BCF" w:rsidP="00612BCF">
      <w:pPr>
        <w:ind w:right="20" w:firstLine="851"/>
        <w:jc w:val="both"/>
        <w:rPr>
          <w:rFonts w:eastAsia="Times New Roman" w:cs="Times New Roman"/>
          <w:szCs w:val="28"/>
        </w:rPr>
      </w:pPr>
      <w:r w:rsidRPr="00612BCF">
        <w:rPr>
          <w:rFonts w:eastAsia="Times New Roman" w:cs="Times New Roman"/>
          <w:szCs w:val="28"/>
          <w:shd w:val="clear" w:color="auto" w:fill="FFFFFF"/>
        </w:rPr>
        <w:t>До рождения теоретического естествознания как особой, самостоя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тельной и самоценной области человеческого познания и деятельности оставался один шаг. Оставалось соединить математическое описание и систематическое выдвижение тех или иных теоретических предположе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ний с экспериментальным исследованием природы. Но именно этого последнего шага античная наука сделать не смогла.</w:t>
      </w:r>
    </w:p>
    <w:p w:rsidR="00612BCF" w:rsidRPr="00612BCF" w:rsidRDefault="00612BCF" w:rsidP="00612BCF">
      <w:pPr>
        <w:ind w:right="20" w:firstLine="851"/>
        <w:jc w:val="both"/>
        <w:rPr>
          <w:rFonts w:eastAsia="Times New Roman" w:cs="Times New Roman"/>
          <w:szCs w:val="28"/>
        </w:rPr>
      </w:pPr>
      <w:r w:rsidRPr="00612BCF">
        <w:rPr>
          <w:rFonts w:eastAsia="Times New Roman" w:cs="Times New Roman"/>
          <w:szCs w:val="28"/>
          <w:shd w:val="clear" w:color="auto" w:fill="FFFFFF"/>
        </w:rPr>
        <w:t>Она не смогла развить теоретического естествознания и его техно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 xml:space="preserve">логических применений. Причину этому большинство исследователей видят в рабовладении – использовании рабов в функции орудий при решении тех или иных технических задач. Дешевый труд рабов не создавал необходимых стимулов для развития солидной техники и технологии, </w:t>
      </w:r>
      <w:proofErr w:type="gramStart"/>
      <w:r w:rsidRPr="00612BCF">
        <w:rPr>
          <w:rFonts w:eastAsia="Times New Roman" w:cs="Times New Roman"/>
          <w:szCs w:val="28"/>
          <w:shd w:val="clear" w:color="auto" w:fill="FFFFFF"/>
        </w:rPr>
        <w:t>а следовательно</w:t>
      </w:r>
      <w:proofErr w:type="gramEnd"/>
      <w:r w:rsidRPr="00612BCF">
        <w:rPr>
          <w:rFonts w:eastAsia="Times New Roman" w:cs="Times New Roman"/>
          <w:szCs w:val="28"/>
          <w:shd w:val="clear" w:color="auto" w:fill="FFFFFF"/>
        </w:rPr>
        <w:t>, и обслуживающих ее естественнонаучных и инженерных знаний.</w:t>
      </w:r>
    </w:p>
    <w:p w:rsidR="00612BCF" w:rsidRPr="00612BCF" w:rsidRDefault="00612BCF" w:rsidP="00612BCF">
      <w:pPr>
        <w:ind w:right="20" w:firstLine="851"/>
        <w:jc w:val="both"/>
        <w:rPr>
          <w:rFonts w:eastAsia="Times New Roman" w:cs="Times New Roman"/>
          <w:szCs w:val="28"/>
        </w:rPr>
      </w:pPr>
      <w:r w:rsidRPr="00612BCF">
        <w:rPr>
          <w:rFonts w:eastAsia="Times New Roman" w:cs="Times New Roman"/>
          <w:szCs w:val="28"/>
          <w:shd w:val="clear" w:color="auto" w:fill="FFFFFF"/>
        </w:rPr>
        <w:t>&lt;...&gt; Важно зафиксировать, что сама идея экспериментального иссле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дования неявно предполагала наличие в культуре особых представлений о природе, о деятельности и познающем субъекте, представлений, которые не были свойственны античной культуре, но сформировались значи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тельно позднее, в культуре Нового времени. Идея экспериментального исследования полагала субъекта в качестве активного начала, противо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стоящего природной материи, изменяющего ее вещи путем силового давления на них. Природный объект познается в эксперименте потому, что он поставлен в искусственно созданные условия и только благодаря этому проявляет для субъекта свои невидимые сущностные связи. Недаром в эпоху становления науки Нового времени в европейской культуре бытовало широко распространенное сравнение эксперимента с пыткой природы, посредством которой исследователь должен выведать у природы ее сокровенные тайны.</w:t>
      </w:r>
    </w:p>
    <w:p w:rsidR="00612BCF" w:rsidRPr="00612BCF" w:rsidRDefault="00612BCF" w:rsidP="00612BCF">
      <w:pPr>
        <w:ind w:right="20" w:firstLine="851"/>
        <w:jc w:val="both"/>
        <w:rPr>
          <w:rFonts w:eastAsia="Times New Roman" w:cs="Times New Roman"/>
          <w:szCs w:val="28"/>
        </w:rPr>
      </w:pPr>
      <w:r w:rsidRPr="00612BCF">
        <w:rPr>
          <w:rFonts w:eastAsia="Times New Roman" w:cs="Times New Roman"/>
          <w:szCs w:val="28"/>
          <w:shd w:val="clear" w:color="auto" w:fill="FFFFFF"/>
        </w:rPr>
        <w:t>Природа в этой системе представлений воспринимается как особая композиция качественно различных вещей, которая обладает свойством однородности. Она предстает как поле действия законосообразных связей, в которых как бы растворяются неповторимые индивидуальности вещей.</w:t>
      </w:r>
    </w:p>
    <w:p w:rsidR="00612BCF" w:rsidRPr="00612BCF" w:rsidRDefault="00612BCF" w:rsidP="00612BCF">
      <w:pPr>
        <w:ind w:right="20" w:firstLine="851"/>
        <w:jc w:val="both"/>
        <w:rPr>
          <w:rFonts w:eastAsia="Times New Roman" w:cs="Times New Roman"/>
          <w:szCs w:val="28"/>
        </w:rPr>
      </w:pPr>
      <w:r w:rsidRPr="00612BCF">
        <w:rPr>
          <w:rFonts w:eastAsia="Times New Roman" w:cs="Times New Roman"/>
          <w:szCs w:val="28"/>
          <w:shd w:val="clear" w:color="auto" w:fill="FFFFFF"/>
        </w:rPr>
        <w:t>Все эти понимания природы выражались в культуре Нового времени категорией «натура». Но у древних греков такого понимания не было. У них универсалия «природа» выражалась в категориях «</w:t>
      </w:r>
      <w:proofErr w:type="spellStart"/>
      <w:r w:rsidRPr="00612BCF">
        <w:rPr>
          <w:rFonts w:eastAsia="Times New Roman" w:cs="Times New Roman"/>
          <w:szCs w:val="28"/>
          <w:shd w:val="clear" w:color="auto" w:fill="FFFFFF"/>
        </w:rPr>
        <w:t>фюсис</w:t>
      </w:r>
      <w:proofErr w:type="spellEnd"/>
      <w:r w:rsidRPr="00612BCF">
        <w:rPr>
          <w:rFonts w:eastAsia="Times New Roman" w:cs="Times New Roman"/>
          <w:szCs w:val="28"/>
          <w:shd w:val="clear" w:color="auto" w:fill="FFFFFF"/>
        </w:rPr>
        <w:t>» и «кос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мос». «</w:t>
      </w:r>
      <w:proofErr w:type="spellStart"/>
      <w:r w:rsidRPr="00612BCF">
        <w:rPr>
          <w:rFonts w:eastAsia="Times New Roman" w:cs="Times New Roman"/>
          <w:szCs w:val="28"/>
          <w:shd w:val="clear" w:color="auto" w:fill="FFFFFF"/>
        </w:rPr>
        <w:t>Фюсис</w:t>
      </w:r>
      <w:proofErr w:type="spellEnd"/>
      <w:r w:rsidRPr="00612BCF">
        <w:rPr>
          <w:rFonts w:eastAsia="Times New Roman" w:cs="Times New Roman"/>
          <w:szCs w:val="28"/>
          <w:shd w:val="clear" w:color="auto" w:fill="FFFFFF"/>
        </w:rPr>
        <w:t>» обозначал особую, качественно отличную специфику каждой вещи и каждой сущности, воплощенной в вещах. Это пред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 xml:space="preserve">ставление ориентировало человека на постижение вещи как качества, как оформленной материи, с учетом ее назначения, цели и функции. Космос воспринимался в этой системе мировоззренческих ориентаций как особая </w:t>
      </w:r>
      <w:proofErr w:type="spellStart"/>
      <w:r w:rsidRPr="00612BCF">
        <w:rPr>
          <w:rFonts w:eastAsia="Times New Roman" w:cs="Times New Roman"/>
          <w:szCs w:val="28"/>
          <w:shd w:val="clear" w:color="auto" w:fill="FFFFFF"/>
        </w:rPr>
        <w:t>самоцельная</w:t>
      </w:r>
      <w:proofErr w:type="spellEnd"/>
      <w:r w:rsidRPr="00612BCF">
        <w:rPr>
          <w:rFonts w:eastAsia="Times New Roman" w:cs="Times New Roman"/>
          <w:szCs w:val="28"/>
          <w:shd w:val="clear" w:color="auto" w:fill="FFFFFF"/>
        </w:rPr>
        <w:t xml:space="preserve"> сущность со своей природой. В нем каждое отдельное «физически сущее» имеет определенное </w:t>
      </w:r>
      <w:r w:rsidRPr="00612BCF">
        <w:rPr>
          <w:rFonts w:eastAsia="Times New Roman" w:cs="Times New Roman"/>
          <w:szCs w:val="28"/>
          <w:shd w:val="clear" w:color="auto" w:fill="FFFFFF"/>
        </w:rPr>
        <w:lastRenderedPageBreak/>
        <w:t>место и назначение, а весь Космос выступает в качестве совершенной завершенности.</w:t>
      </w:r>
    </w:p>
    <w:p w:rsidR="00612BCF" w:rsidRPr="00612BCF" w:rsidRDefault="00612BCF" w:rsidP="00612BCF">
      <w:pPr>
        <w:ind w:right="20" w:firstLine="851"/>
        <w:jc w:val="both"/>
        <w:rPr>
          <w:rFonts w:eastAsia="Times New Roman" w:cs="Times New Roman"/>
          <w:szCs w:val="28"/>
        </w:rPr>
      </w:pPr>
      <w:r w:rsidRPr="00612BCF">
        <w:rPr>
          <w:rFonts w:eastAsia="Times New Roman" w:cs="Times New Roman"/>
          <w:szCs w:val="28"/>
          <w:shd w:val="clear" w:color="auto" w:fill="FFFFFF"/>
        </w:rPr>
        <w:t>Как отмечал А.Ф. Лосев, нескончаемое движение Космоса представ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лялось античному мыслителю в качестве своеобразного вечного возвра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щения, движения в определенных пределах, внутри которых постоянно воспроизводится гармония целого, и поэтому подвижный и изменчивый Космос одновременно мыслился как некоторое скульптурное целое, где части, дополняя друг друга, создают завершенную гармонию. Поэтому образ вечного движения и изменения сочетался в представлениях греков с идеей шарообразной формы (космос почти всеми философами уподоблялся шару). А.Ф. Лосев отмечал глубинную связь этих особых смыслов универсалии «природа» с самими основаниями полисной жизни, в которой разнообразие и динамика хозяйственной деятельности и политических интересов различных социальных групп и отдельных граждан соединялись в целое гражданским единством свободных жителей города-государства. В идеале полис представлялся как единство в многообразии, а реальностью такого единства полагался Космос. Природа для древнего грека не была обезличенным неодушевленным веществом, она представлялась живым организмом, в котором отдельные части – вещи – имеют свои назначения и функции. Поэтому античному мыслителю была чужда идея постижения мира путем насильственного препарирования его частей и их изучения в несвободных, несвойственных их естественному бытию обстоятельствах. В его представлениях такой способ исследования мог только нарушить гармонию Космоса, но не в состоянии был обнаружить эту гармонию. Поэтому постижение Космоса, задающего цели всему «физически сущему», может быть до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стигнуто только в умозрительном созерцании, которое расценивалось как главный способ поиска истины.</w:t>
      </w:r>
    </w:p>
    <w:p w:rsidR="00612BCF" w:rsidRPr="00612BCF" w:rsidRDefault="00612BCF" w:rsidP="00612BCF">
      <w:pPr>
        <w:ind w:firstLine="851"/>
        <w:jc w:val="both"/>
        <w:rPr>
          <w:rFonts w:eastAsia="Times New Roman" w:cs="Times New Roman"/>
          <w:color w:val="000000"/>
          <w:szCs w:val="28"/>
        </w:rPr>
      </w:pPr>
      <w:r w:rsidRPr="00612BCF">
        <w:rPr>
          <w:rFonts w:eastAsia="Times New Roman" w:cs="Times New Roman"/>
          <w:szCs w:val="28"/>
          <w:shd w:val="clear" w:color="auto" w:fill="FFFFFF"/>
        </w:rPr>
        <w:t>Знание о природе (</w:t>
      </w:r>
      <w:proofErr w:type="spellStart"/>
      <w:r w:rsidRPr="00612BCF">
        <w:rPr>
          <w:rFonts w:eastAsia="Times New Roman" w:cs="Times New Roman"/>
          <w:szCs w:val="28"/>
          <w:shd w:val="clear" w:color="auto" w:fill="FFFFFF"/>
        </w:rPr>
        <w:t>фюсис</w:t>
      </w:r>
      <w:proofErr w:type="spellEnd"/>
      <w:r w:rsidRPr="00612BCF">
        <w:rPr>
          <w:rFonts w:eastAsia="Times New Roman" w:cs="Times New Roman"/>
          <w:szCs w:val="28"/>
          <w:shd w:val="clear" w:color="auto" w:fill="FFFFFF"/>
        </w:rPr>
        <w:t>) древние греки противопоставляли знанию об искусственном (</w:t>
      </w:r>
      <w:proofErr w:type="spellStart"/>
      <w:r w:rsidRPr="00612BCF">
        <w:rPr>
          <w:rFonts w:eastAsia="Times New Roman" w:cs="Times New Roman"/>
          <w:szCs w:val="28"/>
          <w:shd w:val="clear" w:color="auto" w:fill="FFFFFF"/>
        </w:rPr>
        <w:t>тэхне</w:t>
      </w:r>
      <w:proofErr w:type="spellEnd"/>
      <w:r w:rsidRPr="00612BCF">
        <w:rPr>
          <w:rFonts w:eastAsia="Times New Roman" w:cs="Times New Roman"/>
          <w:szCs w:val="28"/>
          <w:shd w:val="clear" w:color="auto" w:fill="FFFFFF"/>
        </w:rPr>
        <w:t>). Античности, как и сменившему ее европ</w:t>
      </w:r>
      <w:bookmarkStart w:id="0" w:name="_GoBack"/>
      <w:bookmarkEnd w:id="0"/>
      <w:r w:rsidRPr="00612BCF">
        <w:rPr>
          <w:rFonts w:eastAsia="Times New Roman" w:cs="Times New Roman"/>
          <w:szCs w:val="28"/>
          <w:shd w:val="clear" w:color="auto" w:fill="FFFFFF"/>
        </w:rPr>
        <w:t>ейскому Средневековью, было свойственно резкое разграничение природного, естественного и технического, искусственного. Механика в античную эпоху не считалась знанием о природе, а относилась только к искусствен</w:t>
      </w:r>
      <w:r w:rsidRPr="00612BCF">
        <w:rPr>
          <w:rFonts w:eastAsia="Times New Roman" w:cs="Times New Roman"/>
          <w:szCs w:val="28"/>
          <w:shd w:val="clear" w:color="auto" w:fill="FFFFFF"/>
        </w:rPr>
        <w:softHyphen/>
        <w:t>ному, созданному человеческими руками. И если мы расцениваем опыты Архимеда и его механику как знание о законах природы, то в античном мире оно относилось к «</w:t>
      </w:r>
      <w:proofErr w:type="spellStart"/>
      <w:r w:rsidRPr="00612BCF">
        <w:rPr>
          <w:rFonts w:eastAsia="Times New Roman" w:cs="Times New Roman"/>
          <w:szCs w:val="28"/>
          <w:shd w:val="clear" w:color="auto" w:fill="FFFFFF"/>
        </w:rPr>
        <w:t>тэхне</w:t>
      </w:r>
      <w:proofErr w:type="spellEnd"/>
      <w:r w:rsidRPr="00612BCF">
        <w:rPr>
          <w:rFonts w:eastAsia="Times New Roman" w:cs="Times New Roman"/>
          <w:szCs w:val="28"/>
          <w:shd w:val="clear" w:color="auto" w:fill="FFFFFF"/>
        </w:rPr>
        <w:t>», искусственному, а экспериментирование не воспринималось как путь познания природы.</w:t>
      </w:r>
    </w:p>
    <w:p w:rsidR="00612BCF" w:rsidRPr="00612BCF" w:rsidRDefault="00612BCF" w:rsidP="00612BCF">
      <w:pPr>
        <w:tabs>
          <w:tab w:val="left" w:pos="142"/>
        </w:tabs>
        <w:ind w:firstLine="851"/>
        <w:jc w:val="both"/>
        <w:rPr>
          <w:rFonts w:eastAsia="Calibri" w:cs="Times New Roman"/>
          <w:bCs/>
          <w:i/>
          <w:szCs w:val="28"/>
        </w:rPr>
      </w:pPr>
      <w:proofErr w:type="spellStart"/>
      <w:r w:rsidRPr="00612BCF">
        <w:rPr>
          <w:rFonts w:eastAsia="Calibri" w:cs="Times New Roman"/>
          <w:i/>
          <w:szCs w:val="28"/>
        </w:rPr>
        <w:t>Стёпин</w:t>
      </w:r>
      <w:proofErr w:type="spellEnd"/>
      <w:r w:rsidRPr="00612BCF">
        <w:rPr>
          <w:rFonts w:eastAsia="Calibri" w:cs="Times New Roman"/>
          <w:i/>
          <w:szCs w:val="28"/>
        </w:rPr>
        <w:t xml:space="preserve">, В. С. Теоретическое знание / В. С. </w:t>
      </w:r>
      <w:proofErr w:type="spellStart"/>
      <w:r w:rsidRPr="00612BCF">
        <w:rPr>
          <w:rFonts w:eastAsia="Calibri" w:cs="Times New Roman"/>
          <w:i/>
          <w:szCs w:val="28"/>
        </w:rPr>
        <w:t>Стёпин</w:t>
      </w:r>
      <w:proofErr w:type="spellEnd"/>
      <w:r w:rsidRPr="00612BCF">
        <w:rPr>
          <w:rFonts w:eastAsia="Calibri" w:cs="Times New Roman"/>
          <w:i/>
          <w:szCs w:val="28"/>
        </w:rPr>
        <w:t xml:space="preserve">. – М., 2000. – С. 70–74, 273–274. </w:t>
      </w:r>
    </w:p>
    <w:p w:rsidR="00612BCF" w:rsidRPr="00612BCF" w:rsidRDefault="00612BCF" w:rsidP="00612BCF">
      <w:pPr>
        <w:tabs>
          <w:tab w:val="left" w:pos="142"/>
        </w:tabs>
        <w:ind w:firstLine="851"/>
        <w:jc w:val="both"/>
        <w:rPr>
          <w:rFonts w:eastAsia="Calibri" w:cs="Times New Roman"/>
          <w:bCs/>
          <w:szCs w:val="28"/>
        </w:rPr>
      </w:pPr>
    </w:p>
    <w:p w:rsidR="00AB536A" w:rsidRDefault="00AB536A" w:rsidP="00612BCF"/>
    <w:sectPr w:rsidR="00AB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72"/>
    <w:rsid w:val="00612BCF"/>
    <w:rsid w:val="00AB536A"/>
    <w:rsid w:val="00ED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6D23C4-EDB6-44B2-A0F2-8725B148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2375</Words>
  <Characters>13539</Characters>
  <Application>Microsoft Office Word</Application>
  <DocSecurity>0</DocSecurity>
  <Lines>112</Lines>
  <Paragraphs>31</Paragraphs>
  <ScaleCrop>false</ScaleCrop>
  <Company/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Yeln</dc:creator>
  <cp:keywords/>
  <dc:description/>
  <cp:lastModifiedBy>Yeln</cp:lastModifiedBy>
  <cp:revision>2</cp:revision>
  <dcterms:created xsi:type="dcterms:W3CDTF">2020-03-21T18:51:00Z</dcterms:created>
  <dcterms:modified xsi:type="dcterms:W3CDTF">2020-03-21T18:52:00Z</dcterms:modified>
</cp:coreProperties>
</file>