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0E" w:rsidRPr="0037560E" w:rsidRDefault="0037560E" w:rsidP="003756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b/>
          <w:sz w:val="28"/>
          <w:szCs w:val="28"/>
          <w:lang w:val="be-BY"/>
        </w:rPr>
        <w:t>Асноўныя значэнні прыназоўнікаў</w:t>
      </w:r>
    </w:p>
    <w:p w:rsidR="0037560E" w:rsidRPr="0037560E" w:rsidRDefault="0037560E" w:rsidP="003756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7560E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рыназоўнікі ўстанаўліваюць паміж кампанентамі словазлучэнняў розныя віды адносін, семантыка якіх і з’яўляецца значэннем прыназоўніка. Прычым у розным лексічным спалучэнні адзін і той жа прыназоўнік  можа выражаць розныя адносіны і значэнні.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>У сучаснай беларускай літаратурнай мове вылучыліся наступныя тыпы функцыянальных значэнняў прыназоўнікаў:</w:t>
      </w:r>
    </w:p>
    <w:p w:rsidR="001F61BC" w:rsidRPr="0037560E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Прасторавыя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адносіны са значэннем напрамку і месца знаходжання выражаюць прыназоўнікі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ад, да, на, над, пад, перад, паўз, за, к, у, з-за, з-пад, па-за, вакол, уздоўж, цераз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праз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ля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каля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) і інш.: 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сядзець каля акна, даехаць да горада, быць у бібліятэцы, ісці паміж дрэў, выплысці з-за гарызонту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Часавыя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значэнні выражаюць прыназоўнікі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да, ад, з, к, у, за, на, між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паміж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, пры, пасля, на працягу, напярэдадні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і інш.: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працаваць ад мая па самы кастрычнік, скончыць к тэрміну, не спаць па начах, прыйсці  за поўнач, адсутнічаць на працягу месяца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Аб’ектныя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адносіны са значэннямі </w:t>
      </w:r>
    </w:p>
    <w:p w:rsidR="00C9548A" w:rsidRDefault="00C9548A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●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уласна-аб’ектнымі: </w:t>
      </w:r>
      <w:r w:rsidR="0037560E" w:rsidRPr="00C9548A">
        <w:rPr>
          <w:rFonts w:ascii="Times New Roman" w:hAnsi="Times New Roman" w:cs="Times New Roman"/>
          <w:i/>
          <w:sz w:val="28"/>
          <w:szCs w:val="28"/>
          <w:lang w:val="be-BY"/>
        </w:rPr>
        <w:t>трымаць за руку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9548A" w:rsidRDefault="00C9548A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камітатыўнымі: </w:t>
      </w:r>
      <w:r w:rsidR="0037560E" w:rsidRPr="00C9548A">
        <w:rPr>
          <w:rFonts w:ascii="Times New Roman" w:hAnsi="Times New Roman" w:cs="Times New Roman"/>
          <w:i/>
          <w:sz w:val="28"/>
          <w:szCs w:val="28"/>
          <w:lang w:val="be-BY"/>
        </w:rPr>
        <w:t>сябраваць з дзяўчынай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9548A" w:rsidRDefault="00C9548A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аблятыўнымі: </w:t>
      </w:r>
      <w:r w:rsidR="0037560E" w:rsidRPr="00C9548A">
        <w:rPr>
          <w:rFonts w:ascii="Times New Roman" w:hAnsi="Times New Roman" w:cs="Times New Roman"/>
          <w:i/>
          <w:sz w:val="28"/>
          <w:szCs w:val="28"/>
          <w:lang w:val="be-BY"/>
        </w:rPr>
        <w:t>схавацца ад воўка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9548A" w:rsidRDefault="00C9548A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лімітатыўнымі: </w:t>
      </w:r>
      <w:r w:rsidR="0037560E" w:rsidRPr="00C9548A">
        <w:rPr>
          <w:rFonts w:ascii="Times New Roman" w:hAnsi="Times New Roman" w:cs="Times New Roman"/>
          <w:i/>
          <w:sz w:val="28"/>
          <w:szCs w:val="28"/>
          <w:lang w:val="be-BY"/>
        </w:rPr>
        <w:t>апошні з краю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9548A" w:rsidRDefault="00C9548A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інструментальнымі: </w:t>
      </w:r>
      <w:r w:rsidR="0037560E" w:rsidRPr="00C9548A">
        <w:rPr>
          <w:rFonts w:ascii="Times New Roman" w:hAnsi="Times New Roman" w:cs="Times New Roman"/>
          <w:i/>
          <w:sz w:val="28"/>
          <w:szCs w:val="28"/>
          <w:lang w:val="be-BY"/>
        </w:rPr>
        <w:t>гаварыць па радыё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37560E" w:rsidRPr="00C9548A">
        <w:rPr>
          <w:rFonts w:ascii="Times New Roman" w:hAnsi="Times New Roman" w:cs="Times New Roman"/>
          <w:i/>
          <w:sz w:val="28"/>
          <w:szCs w:val="28"/>
          <w:lang w:val="be-BY"/>
        </w:rPr>
        <w:t>лічыць на пальцах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9548A" w:rsidRDefault="00C9548A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замяшчальнасці: </w:t>
      </w:r>
      <w:r w:rsidR="0037560E" w:rsidRPr="00C9548A">
        <w:rPr>
          <w:rFonts w:ascii="Times New Roman" w:hAnsi="Times New Roman" w:cs="Times New Roman"/>
          <w:i/>
          <w:sz w:val="28"/>
          <w:szCs w:val="28"/>
          <w:lang w:val="be-BY"/>
        </w:rPr>
        <w:t>працаваць за брыгадзіра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4.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Трансгрэсіўнае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– значэнне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пераўтварэння, пераходу з аднаго стану ў другі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піліць на дошкі, развеяць у прах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5.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Атрыбутыўныя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адносіны са значэннямі:</w:t>
      </w:r>
    </w:p>
    <w:p w:rsidR="00C9548A" w:rsidRDefault="00C9548A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квалітатыўным, або якасным: </w:t>
      </w:r>
      <w:r w:rsidR="0037560E" w:rsidRPr="00C9548A">
        <w:rPr>
          <w:rFonts w:ascii="Times New Roman" w:hAnsi="Times New Roman" w:cs="Times New Roman"/>
          <w:i/>
          <w:sz w:val="28"/>
          <w:szCs w:val="28"/>
          <w:lang w:val="be-BY"/>
        </w:rPr>
        <w:t>неба без зор, чалавек з барадою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9548A" w:rsidRDefault="00C9548A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●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квантытатыўным, або колькасным: </w:t>
      </w:r>
      <w:r w:rsidR="0037560E" w:rsidRPr="00C9548A">
        <w:rPr>
          <w:rFonts w:ascii="Times New Roman" w:hAnsi="Times New Roman" w:cs="Times New Roman"/>
          <w:i/>
          <w:sz w:val="28"/>
          <w:szCs w:val="28"/>
          <w:lang w:val="be-BY"/>
        </w:rPr>
        <w:t>дом на тры пакоі, надойваць па вядру, плаціць па рублю</w:t>
      </w:r>
      <w:r w:rsidR="0037560E"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Меры і ступені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: доўга праз меру, наесціся да адвалу.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7.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Дыстрыбутыўныя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, або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размеркавальныя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, значэнні: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збіраць па кропельцы, перабраць па каліву, разабраць па костачках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8. Значэнне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прыналежнасці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ключы ад хаты, кола ад мапеда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9.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Кампаратыўныя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значэнні</w:t>
      </w:r>
      <w:r w:rsidR="00C9548A"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мацнейшы за камень, дужэйшы за брата, гарбузы па вядру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10.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Прычынныя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значэнні выражаюць прыназоўнікі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ад, з-за, па, праз, дзякуючы, у залежнасці, з прычыны, у выніку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і інш.: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разбухла ад асенняй вільгаці зямля, частаваць дзеля свята, стаміўся з дарогі, узнагародзіць за поспехі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11. Значэнне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мэты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выражаюць прыназоўнікі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за, на, па, у, дзеля, з мэтай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працаваць дзеля шчасця, лякарства супраць грыпу, пячэнне да чаю, малоць на хлеб, пайсці ў грыбы, паслаць па доктара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12. Значэнне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спосабу дзеяння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выражаюць прыназоўнікі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ад, па, скрозь, праз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радавацца ад душы, пісаць з вялікай літары, стрыгчы пад нулёўку, рабіць па справядлівасці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13.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Генетычныя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 значэнні: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стравы з мукі, бутэлька з-пад малака, рэпрадукцыя з карціны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7560E" w:rsidRDefault="0037560E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14. Значэнне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прыблізнасці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спаць каля дзвюх гадзін, пачакаць блізка года</w:t>
      </w:r>
      <w:r w:rsidRPr="0037560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9548A" w:rsidRDefault="00C9548A" w:rsidP="0037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9548A" w:rsidRPr="00C9548A" w:rsidRDefault="00C9548A" w:rsidP="00C954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9548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Асаблівасці ўжывання некаторых прыназоўнікаў у беларускай мове </w:t>
      </w:r>
    </w:p>
    <w:p w:rsidR="00C9548A" w:rsidRPr="00C9548A" w:rsidRDefault="00C9548A" w:rsidP="00C95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9548A" w:rsidRDefault="00C9548A" w:rsidP="00C95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>саблівасці ўжывання прыназоўнікаў са склонавымі формамі залежных кампанентаў словазлучэнняў абумоўліваюцца фактам асобнага развіцця моў, нават роднасных, у тым ліку беларускай і рускай, семантыкай дзеясловаў, якія кіруюць прыназоўнікава-іменным спалучэннем.</w:t>
      </w:r>
    </w:p>
    <w:p w:rsidR="006162BA" w:rsidRDefault="00C9548A" w:rsidP="00C95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9548A">
        <w:rPr>
          <w:rFonts w:ascii="Times New Roman" w:hAnsi="Times New Roman" w:cs="Times New Roman"/>
          <w:sz w:val="28"/>
          <w:szCs w:val="28"/>
          <w:lang w:val="be-BY"/>
        </w:rPr>
        <w:t>1. Пры дзеясловах са значэннем руху (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ісці, бегчы, плыць, ехаць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>) і волевыяўлення (</w:t>
      </w:r>
      <w:r w:rsidRPr="00C9548A">
        <w:rPr>
          <w:rFonts w:ascii="Times New Roman" w:hAnsi="Times New Roman" w:cs="Times New Roman"/>
          <w:i/>
          <w:sz w:val="28"/>
          <w:szCs w:val="28"/>
          <w:lang w:val="be-BY"/>
        </w:rPr>
        <w:t>выправіць, паслаць, прыслаць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) мэтавае значэнне выражаецца прыназоўнікамі </w:t>
      </w:r>
      <w:r w:rsidRPr="00C9548A">
        <w:rPr>
          <w:rFonts w:ascii="Times New Roman" w:hAnsi="Times New Roman" w:cs="Times New Roman"/>
          <w:b/>
          <w:i/>
          <w:sz w:val="28"/>
          <w:szCs w:val="28"/>
          <w:lang w:val="be-BY"/>
        </w:rPr>
        <w:t>па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 з вінавальным склонам: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пайсці па грыбы, паслаць па доктара, пайсці па ваду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. У рускай мове ў такіх выпадках ужываецца канструкцыя з творным склонам з прыназоўнікам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за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пойти за грибами, послать за доктором, пойти за водой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C9548A" w:rsidP="00C95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2. Дзеясловы, што выражаюць пачуцці жалю, гора, смутку (сумаваць, плакаць, бедаваць, тужыць) кіруюць спалучэннем прыназоўніка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па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 з месным склонам: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сумаваць па родных, бедаваць па маме, тужыць па сыне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. У рускай мове дзеясловы гэтай семантычнай групы кіруюць месным склонам імені з прыназоўнікам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о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об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):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плакать о сыне, тосковать о родных, горевать о матери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C9548A" w:rsidP="00C95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3. Прыназоўнік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па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 з месным склонам множнага ліку імені ўжываецца ў беларускай мове для выражэння амаль усіх значэнняў: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хадзіць па родных мясцінах, ударыць па руках, біць па кустах з кулямёта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. У рускай мове для выражэння адпаведных значэнняў ужываецца прыназоўнік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по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 з давальным склонам: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ходить по знакомым местам, ударить по рукам, бить по кустам из пулемёта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C9548A" w:rsidP="00C95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9548A">
        <w:rPr>
          <w:rFonts w:ascii="Times New Roman" w:hAnsi="Times New Roman" w:cs="Times New Roman"/>
          <w:sz w:val="28"/>
          <w:szCs w:val="28"/>
          <w:lang w:val="be-BY"/>
        </w:rPr>
        <w:t>4. Пры дзеясловах, якія абазначаюць эмоцыі, перажыванні (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смяяцца, жартаваць, кпіць, здзекавацца, дзівіцца, цешыцца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), для выражэння аб’ектных адносін ужываецца прыназоўнік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з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 з родным склонам назоўніка (займенніка):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смяяцца з яе, здзекавацца з дзіцяці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. У рускай мове ў гэтым выпадку выкарыстоўваецца злучнік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над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 з творным склонам залежнага кампанента: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смеяться над ней, издеваться над ребёнком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C9548A" w:rsidP="00C95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5. Дзеяслоў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жаніцца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ажаніцца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) патрабуе формы творнага склону з прыназоўнікам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з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ажаніцца з добрай дзяўчынай, ажаніць з Ленай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. У рускай мове залежнае слова ўжываецца ў форме меснага склону з прыназоўнікам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на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жениться на хорошей девушке, женить на Лене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C9548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6. Дзеясловы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хварэць, захварэць, перахварэць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 і прыметнік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хворы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 ўтвараюць словазлучэнні з вінавальным склонам назоўніка з прыназоўнікам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на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хварэць на тыф, хворы на сухоты</w:t>
      </w:r>
      <w:r w:rsidRPr="00C9548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6162B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162BA"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У рускай мове залежнае слова ў такіх словазлучэннях мае форму творнага склону без прыназоўніка: </w:t>
      </w:r>
      <w:r w:rsidR="006162BA" w:rsidRPr="006162BA">
        <w:rPr>
          <w:rFonts w:ascii="Times New Roman" w:hAnsi="Times New Roman" w:cs="Times New Roman"/>
          <w:i/>
          <w:sz w:val="28"/>
          <w:szCs w:val="28"/>
          <w:lang w:val="be-BY"/>
        </w:rPr>
        <w:t>болеть тифом, больной туберкулёзом</w:t>
      </w:r>
      <w:r w:rsidR="006162BA" w:rsidRPr="006162B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6162B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162BA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7. Пры вызначэнні адлегласці ў беларускай мове ўжываецца словазлучэнне з прыназоўнікам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за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жыць за тры вярсты ад горада, ісці за пятнаццаць крокаў ад мяне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. У рускай мове ў такім значэнні ўжываюцца словазлучэнні з прыназоўнікам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в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жить в трёх километрах от города, идти в пятнадцати шагах от меня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6162B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162BA">
        <w:rPr>
          <w:rFonts w:ascii="Times New Roman" w:hAnsi="Times New Roman" w:cs="Times New Roman"/>
          <w:sz w:val="28"/>
          <w:szCs w:val="28"/>
          <w:lang w:val="be-BY"/>
        </w:rPr>
        <w:t>8. У словазлучэннях са значэннем “знаходзіцца блізка каля чаго (каго)</w:t>
      </w:r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небудзь” у беларускай мове залежны кампанент ужываецца ў форме роднага склону з прыназоўнікам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ля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каля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):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сядзець каля акна, стаяць ля варот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. У рускай мове ў такім значэнні ўжываецца словазлучэнне з назоўнікам у форме роднага склону з прыназоўнікам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у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сидеть у окна, стоять у ворот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6162B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162BA" w:rsidRPr="006162BA" w:rsidRDefault="006162BA" w:rsidP="006162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162BA">
        <w:rPr>
          <w:rFonts w:ascii="Times New Roman" w:hAnsi="Times New Roman" w:cs="Times New Roman"/>
          <w:b/>
          <w:sz w:val="28"/>
          <w:szCs w:val="28"/>
          <w:lang w:val="be-BY"/>
        </w:rPr>
        <w:t>Правапіс прыназоўнікаў</w:t>
      </w:r>
    </w:p>
    <w:p w:rsidR="006162BA" w:rsidRPr="006162BA" w:rsidRDefault="006162B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162BA" w:rsidRDefault="006162B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1. Складаныя прыназоўнікі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з-за, з-пад, па-за, па-над, з-над, з-па-за,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br/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з-па-над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пішуцца праз дэфіс: за-за перагародкі, з-пад стала, па-за лесам, з-па-за ўзгоркаў, з-па-над Нёмана.</w:t>
      </w:r>
    </w:p>
    <w:p w:rsidR="006162BA" w:rsidRDefault="006162B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2. Невытворны прыназоўнік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з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перад словамі са збегам зычных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з, ж, м, с, ш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ужываецца ў варыянце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са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са злосцю, са жменю, са мной, са спазненнем, са школы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6162BA" w:rsidRDefault="006162B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3. Прыназоўнік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у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перад пачатковым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ў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выступае ў варыянце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ва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ва ўстанове, ва ўзросце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6162B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4. Прыназоўнікі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аб, перад, над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у становішчы перад займеннікавымі формамі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мне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мной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ужываюцца ў варыянтах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аба, нада, перада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: аба мне, нада мной, перада мной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6162B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5. Састаўныя прыназоўнікі, утвораныя ад назоўнікаў, прыслоўяў, дзеепрыслоўяў з прыназоўнікамі, пішуцца як два ці некалькі асобных слоў: </w:t>
      </w:r>
      <w:r w:rsidRPr="006162BA">
        <w:rPr>
          <w:rFonts w:ascii="Times New Roman" w:hAnsi="Times New Roman" w:cs="Times New Roman"/>
          <w:b/>
          <w:i/>
          <w:sz w:val="28"/>
          <w:szCs w:val="28"/>
          <w:lang w:val="be-BY"/>
        </w:rPr>
        <w:t>у бок, у залежнасці ад, у напрамку да, збоку ад, побач з, нягледзячы на, пачынаючы з, гаворачы аб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Жанчына накіравалася у бок лесу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(Я. Колас)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У напрамку да лесу рухалася калона аўтамашын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(В. Быкаў)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Нягледзячы на дождж, мы пайшлі ў грыбы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62BA">
        <w:rPr>
          <w:rFonts w:ascii="Times New Roman" w:hAnsi="Times New Roman" w:cs="Times New Roman"/>
          <w:i/>
          <w:sz w:val="28"/>
          <w:szCs w:val="28"/>
          <w:lang w:val="be-BY"/>
        </w:rPr>
        <w:t>Побач з аўтавакзалам знаходзіцца гасцініца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62BA" w:rsidRDefault="006162BA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6. Прыназоўнікі </w:t>
      </w:r>
      <w:r w:rsidRPr="00CB70DE">
        <w:rPr>
          <w:rFonts w:ascii="Times New Roman" w:hAnsi="Times New Roman" w:cs="Times New Roman"/>
          <w:b/>
          <w:i/>
          <w:sz w:val="28"/>
          <w:szCs w:val="28"/>
          <w:lang w:val="be-BY"/>
        </w:rPr>
        <w:t>аб, ад, над, пад, перад, з, без, праз, цераз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пішуцца з літарамі </w:t>
      </w:r>
      <w:r w:rsidRPr="00CB70DE">
        <w:rPr>
          <w:rFonts w:ascii="Times New Roman" w:hAnsi="Times New Roman" w:cs="Times New Roman"/>
          <w:b/>
          <w:i/>
          <w:sz w:val="28"/>
          <w:szCs w:val="28"/>
          <w:lang w:val="be-BY"/>
        </w:rPr>
        <w:t>б, д,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B70DE">
        <w:rPr>
          <w:rFonts w:ascii="Times New Roman" w:hAnsi="Times New Roman" w:cs="Times New Roman"/>
          <w:b/>
          <w:i/>
          <w:sz w:val="28"/>
          <w:szCs w:val="28"/>
          <w:lang w:val="be-BY"/>
        </w:rPr>
        <w:t>з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 xml:space="preserve"> незалежна ад вымаўлення: </w:t>
      </w:r>
      <w:r w:rsidRPr="00CB70DE">
        <w:rPr>
          <w:rFonts w:ascii="Times New Roman" w:hAnsi="Times New Roman" w:cs="Times New Roman"/>
          <w:i/>
          <w:sz w:val="28"/>
          <w:szCs w:val="28"/>
          <w:lang w:val="be-BY"/>
        </w:rPr>
        <w:t>ад страху, ад ракі; пад снегам, пад лесам; без сумнення, без дажджу; праз сполах, праз зубы</w:t>
      </w:r>
      <w:r w:rsidRPr="006162B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07A49" w:rsidRDefault="00107A49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07A49" w:rsidRPr="00FE0D6D" w:rsidRDefault="00107A49" w:rsidP="00107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0D6D">
        <w:rPr>
          <w:rFonts w:ascii="Times New Roman" w:hAnsi="Times New Roman" w:cs="Times New Roman"/>
          <w:b/>
          <w:i/>
          <w:sz w:val="28"/>
          <w:szCs w:val="28"/>
          <w:lang w:val="be-BY"/>
        </w:rPr>
        <w:t>Літаратура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FE0D6D">
        <w:rPr>
          <w:rFonts w:ascii="Times New Roman" w:hAnsi="Times New Roman" w:cs="Times New Roman"/>
          <w:sz w:val="28"/>
          <w:szCs w:val="28"/>
          <w:lang w:val="be-BY"/>
        </w:rPr>
        <w:t>Службовыя часціны мовы: вуч</w:t>
      </w:r>
      <w:r>
        <w:rPr>
          <w:rFonts w:ascii="Times New Roman" w:hAnsi="Times New Roman" w:cs="Times New Roman"/>
          <w:sz w:val="28"/>
          <w:szCs w:val="28"/>
          <w:lang w:val="be-BY"/>
        </w:rPr>
        <w:t>эбна-метад. дапам. / склад.: В. </w:t>
      </w:r>
      <w:r w:rsidRPr="00FE0D6D">
        <w:rPr>
          <w:rFonts w:ascii="Times New Roman" w:hAnsi="Times New Roman" w:cs="Times New Roman"/>
          <w:sz w:val="28"/>
          <w:szCs w:val="28"/>
          <w:lang w:val="be-BY"/>
        </w:rPr>
        <w:t>Я.</w:t>
      </w:r>
      <w:r>
        <w:rPr>
          <w:rFonts w:ascii="Times New Roman" w:hAnsi="Times New Roman" w:cs="Times New Roman"/>
          <w:sz w:val="28"/>
          <w:szCs w:val="28"/>
          <w:lang w:val="be-BY"/>
        </w:rPr>
        <w:t> Барысенка, Л. </w:t>
      </w:r>
      <w:r w:rsidRPr="00FE0D6D">
        <w:rPr>
          <w:rFonts w:ascii="Times New Roman" w:hAnsi="Times New Roman" w:cs="Times New Roman"/>
          <w:sz w:val="28"/>
          <w:szCs w:val="28"/>
          <w:lang w:val="be-BY"/>
        </w:rPr>
        <w:t>В.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FE0D6D">
        <w:rPr>
          <w:rFonts w:ascii="Times New Roman" w:hAnsi="Times New Roman" w:cs="Times New Roman"/>
          <w:sz w:val="28"/>
          <w:szCs w:val="28"/>
          <w:lang w:val="be-BY"/>
        </w:rPr>
        <w:t>Жураўская. – Мазыр</w:t>
      </w:r>
      <w:r>
        <w:rPr>
          <w:rFonts w:ascii="Times New Roman" w:hAnsi="Times New Roman" w:cs="Times New Roman"/>
          <w:sz w:val="28"/>
          <w:szCs w:val="28"/>
          <w:lang w:val="be-BY"/>
        </w:rPr>
        <w:t> : УА “МДПУ імя І. </w:t>
      </w:r>
      <w:r w:rsidRPr="00FE0D6D">
        <w:rPr>
          <w:rFonts w:ascii="Times New Roman" w:hAnsi="Times New Roman" w:cs="Times New Roman"/>
          <w:sz w:val="28"/>
          <w:szCs w:val="28"/>
          <w:lang w:val="be-BY"/>
        </w:rPr>
        <w:t>П.</w:t>
      </w:r>
      <w:r>
        <w:rPr>
          <w:rFonts w:ascii="Times New Roman" w:hAnsi="Times New Roman" w:cs="Times New Roman"/>
          <w:sz w:val="28"/>
          <w:szCs w:val="28"/>
          <w:lang w:val="be-BY"/>
        </w:rPr>
        <w:t> Шамякіна”, 2010. – 73 </w:t>
      </w:r>
      <w:r w:rsidRPr="00FE0D6D">
        <w:rPr>
          <w:rFonts w:ascii="Times New Roman" w:hAnsi="Times New Roman" w:cs="Times New Roman"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07A49" w:rsidRPr="00C9548A" w:rsidRDefault="00107A49" w:rsidP="00616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107A49" w:rsidRPr="00C9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CF"/>
    <w:rsid w:val="00107A49"/>
    <w:rsid w:val="001F61BC"/>
    <w:rsid w:val="0037560E"/>
    <w:rsid w:val="006162BA"/>
    <w:rsid w:val="00BB34CF"/>
    <w:rsid w:val="00C9548A"/>
    <w:rsid w:val="00C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E29"/>
  <w15:chartTrackingRefBased/>
  <w15:docId w15:val="{841B474F-A888-48AE-8760-03962BD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4</cp:revision>
  <dcterms:created xsi:type="dcterms:W3CDTF">2020-04-19T16:33:00Z</dcterms:created>
  <dcterms:modified xsi:type="dcterms:W3CDTF">2020-04-19T17:35:00Z</dcterms:modified>
</cp:coreProperties>
</file>