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FA" w:rsidRPr="00547BD2" w:rsidRDefault="00A278FA" w:rsidP="00A2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19"/>
        <w:jc w:val="both"/>
        <w:rPr>
          <w:rFonts w:eastAsia="Times New Roman" w:cs="Times New Roman"/>
          <w:i/>
          <w:szCs w:val="28"/>
          <w:lang w:eastAsia="ru-RU"/>
        </w:rPr>
      </w:pPr>
      <w:r w:rsidRPr="00547BD2">
        <w:rPr>
          <w:rFonts w:eastAsia="Times New Roman" w:cs="Times New Roman"/>
          <w:i/>
          <w:szCs w:val="28"/>
          <w:lang w:eastAsia="ru-RU"/>
        </w:rPr>
        <w:t>Укажите способы образования каждого из приведенных ниже наречий.</w:t>
      </w:r>
    </w:p>
    <w:p w:rsidR="00A278FA" w:rsidRPr="00F02FB4" w:rsidRDefault="00A278FA" w:rsidP="00A2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1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F02FB4">
        <w:rPr>
          <w:rFonts w:eastAsia="Times New Roman" w:cs="Times New Roman"/>
          <w:szCs w:val="28"/>
          <w:lang w:eastAsia="ru-RU"/>
        </w:rPr>
        <w:t>Вдвоем, верхом, весной, вкратце, вначале, вничью, вокруг, впервые,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02FB4">
        <w:rPr>
          <w:rFonts w:eastAsia="Times New Roman" w:cs="Times New Roman"/>
          <w:szCs w:val="28"/>
          <w:lang w:eastAsia="ru-RU"/>
        </w:rPr>
        <w:t>впустую, втрое, в упор, где-нибудь, дважды, дома, досыта, задаром, замуж, затем, извне, издали, изредка, книзу, кое-как, мастерски, молча, навеселе, навечно, на ходу, нехотя, певуче, по-весеннему, полулежа, по-моему, по-новому, посредине, потому, сбоку, стоймя, тайком, тихонько, тотчас, ярко.</w:t>
      </w:r>
      <w:proofErr w:type="gramEnd"/>
    </w:p>
    <w:p w:rsidR="00B3584F" w:rsidRDefault="00B3584F"/>
    <w:sectPr w:rsidR="00B3584F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8FA"/>
    <w:rsid w:val="004A702B"/>
    <w:rsid w:val="005A1299"/>
    <w:rsid w:val="00A278FA"/>
    <w:rsid w:val="00B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Home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2019-02-14T15:38:00Z</dcterms:created>
  <dcterms:modified xsi:type="dcterms:W3CDTF">2019-02-14T15:39:00Z</dcterms:modified>
</cp:coreProperties>
</file>