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9F3" w:rsidRPr="00AE09F3" w:rsidRDefault="00AE09F3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bookmarkStart w:id="0" w:name="_GoBack"/>
      <w:r w:rsidRPr="00AE09F3">
        <w:rPr>
          <w:rFonts w:ascii="Times New Roman" w:hAnsi="Times New Roman" w:cs="Times New Roman"/>
          <w:b/>
          <w:sz w:val="32"/>
          <w:szCs w:val="32"/>
        </w:rPr>
        <w:t>Содержание</w:t>
      </w:r>
      <w:r w:rsidRPr="00AE09F3">
        <w:rPr>
          <w:rFonts w:ascii="Times New Roman" w:hAnsi="Times New Roman" w:cs="Times New Roman"/>
          <w:b/>
          <w:sz w:val="32"/>
          <w:szCs w:val="32"/>
        </w:rPr>
        <w:t xml:space="preserve"> курса</w:t>
      </w:r>
      <w:r w:rsidRPr="00AE09F3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  <w:r w:rsidRPr="00AE09F3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«Педагогические подходы к образованию в области гуманитарных принципов и ценностей»</w:t>
      </w:r>
    </w:p>
    <w:p w:rsidR="00AE09F3" w:rsidRDefault="00AE09F3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bookmarkEnd w:id="0"/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167">
        <w:rPr>
          <w:rFonts w:ascii="Times New Roman" w:hAnsi="Times New Roman" w:cs="Times New Roman"/>
          <w:b/>
          <w:sz w:val="28"/>
          <w:szCs w:val="28"/>
        </w:rPr>
        <w:t>Модуль 1 – «Проект Человечество»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Знакомство с Гуманитарными принципами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 xml:space="preserve">Подготовив к первому модулю, используя выбранные материалы, </w:t>
      </w:r>
      <w:proofErr w:type="gramStart"/>
      <w:r w:rsidRPr="005F5167">
        <w:rPr>
          <w:rFonts w:ascii="Times New Roman" w:hAnsi="Times New Roman" w:cs="Times New Roman"/>
          <w:sz w:val="28"/>
          <w:szCs w:val="28"/>
        </w:rPr>
        <w:t>учащиеся</w:t>
      </w:r>
      <w:proofErr w:type="gramEnd"/>
      <w:r w:rsidRPr="005F5167">
        <w:rPr>
          <w:rFonts w:ascii="Times New Roman" w:hAnsi="Times New Roman" w:cs="Times New Roman"/>
          <w:sz w:val="28"/>
          <w:szCs w:val="28"/>
        </w:rPr>
        <w:t xml:space="preserve"> делятся своими первыми знаниями со своими одноклассниками. Таким образом, они создают прочную основу для будущих модулей.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Документы по текущим гуманитарным контекстам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Документы по гуманитарным принципам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Разнообразие материалов (текст, интервью, аудио, видео)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Обсуждения в малых группах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167">
        <w:rPr>
          <w:rFonts w:ascii="Times New Roman" w:hAnsi="Times New Roman" w:cs="Times New Roman"/>
          <w:b/>
          <w:sz w:val="28"/>
          <w:szCs w:val="28"/>
        </w:rPr>
        <w:t>Модуль 2 – «Мои ценности и ценности других людей»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 xml:space="preserve">Изучив гуманитарные контексты в первом модуле, </w:t>
      </w:r>
      <w:r w:rsidRPr="005F5167">
        <w:rPr>
          <w:rFonts w:ascii="Times New Roman" w:hAnsi="Times New Roman" w:cs="Times New Roman"/>
          <w:b/>
          <w:sz w:val="28"/>
          <w:szCs w:val="28"/>
        </w:rPr>
        <w:t>второй</w:t>
      </w:r>
      <w:r w:rsidRPr="005F5167">
        <w:rPr>
          <w:rFonts w:ascii="Times New Roman" w:hAnsi="Times New Roman" w:cs="Times New Roman"/>
          <w:sz w:val="28"/>
          <w:szCs w:val="28"/>
        </w:rPr>
        <w:t xml:space="preserve"> приглашает студентов обратить свое внимание внутрь. Участники развивают более глубокое осознание своих ценностей и ценностей своих одноклассников.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Биографическая работа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Общности и различия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Практика изменения перспективы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Имея дело с разнообразием ценностей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167">
        <w:rPr>
          <w:rFonts w:ascii="Times New Roman" w:hAnsi="Times New Roman" w:cs="Times New Roman"/>
          <w:b/>
          <w:sz w:val="28"/>
          <w:szCs w:val="28"/>
        </w:rPr>
        <w:t>Модуль 3 –Гуманитарные принципы на практике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Третий модуль размещает Гуманитарные принципы в контексте гуманитарной реальности с двух разных точек зрения. Что означают гуманитарные принципы для нуждающихся людей? И что они означают для людей, работающих в гуманитарной помощи?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Более углубленное изучение гуманитарного контекста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Обсуждения с экспертом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Развитие новых перспектив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167">
        <w:rPr>
          <w:rFonts w:ascii="Times New Roman" w:hAnsi="Times New Roman" w:cs="Times New Roman"/>
          <w:b/>
          <w:sz w:val="28"/>
          <w:szCs w:val="28"/>
        </w:rPr>
        <w:t>Модуль 4 – «Личные выводы»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Основываясь на диапазоне опыта и результатов, полученных из первых трех модулей, четвертый включает в себя две задачи: учащимся предоставляется возможность исследовать и заключать, где они находятся, и каковы их мнения. Они также учатся защищать свои взгляды.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Размышление о том, что было изучено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Практика дебатов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личная ответственность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Составление планов действий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167">
        <w:rPr>
          <w:rFonts w:ascii="Times New Roman" w:hAnsi="Times New Roman" w:cs="Times New Roman"/>
          <w:b/>
          <w:sz w:val="28"/>
          <w:szCs w:val="28"/>
        </w:rPr>
        <w:t>Модуль 5 – «От общего намерения к собственному вкладу»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lastRenderedPageBreak/>
        <w:t>Пятый и последний модуль просит участников сформировать группы для разработки и осуществления собственного вклада в Гуманитарные принципы. Их вклад следует рассматривать, слышать и уважать.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Использование личных ресурсов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Структурирование в небольших группах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Представление взносов</w:t>
      </w:r>
    </w:p>
    <w:p w:rsidR="005F5167" w:rsidRPr="005F5167" w:rsidRDefault="005F5167" w:rsidP="005F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167">
        <w:rPr>
          <w:rFonts w:ascii="Times New Roman" w:hAnsi="Times New Roman" w:cs="Times New Roman"/>
          <w:sz w:val="28"/>
          <w:szCs w:val="28"/>
        </w:rPr>
        <w:t>Общей сессии для завершения</w:t>
      </w:r>
    </w:p>
    <w:p w:rsidR="00AD162C" w:rsidRPr="005F5167" w:rsidRDefault="00AE09F3" w:rsidP="005F5167"/>
    <w:sectPr w:rsidR="00AD162C" w:rsidRPr="005F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167"/>
    <w:rsid w:val="001A6E6D"/>
    <w:rsid w:val="005F5167"/>
    <w:rsid w:val="00AE09F3"/>
    <w:rsid w:val="00FC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0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2018-02-09T07:26:00Z</dcterms:created>
  <dcterms:modified xsi:type="dcterms:W3CDTF">2018-02-09T10:11:00Z</dcterms:modified>
</cp:coreProperties>
</file>